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4E3" w:rsidRPr="00FA343F" w:rsidRDefault="00BE31E0" w:rsidP="00FA343F">
      <w:pPr>
        <w:jc w:val="center"/>
        <w:rPr>
          <w:b/>
          <w:color w:val="000000"/>
          <w:sz w:val="22"/>
          <w:szCs w:val="22"/>
          <w:u w:val="single"/>
          <w:lang w:val="es-MX"/>
        </w:rPr>
      </w:pPr>
      <w:r>
        <w:rPr>
          <w:b/>
          <w:color w:val="000000"/>
          <w:sz w:val="22"/>
          <w:szCs w:val="22"/>
          <w:u w:val="single"/>
          <w:lang w:val="es-MX"/>
        </w:rPr>
        <w:t xml:space="preserve"> </w:t>
      </w:r>
      <w:r w:rsidR="003774E3" w:rsidRPr="00FA343F">
        <w:rPr>
          <w:b/>
          <w:color w:val="000000"/>
          <w:sz w:val="22"/>
          <w:szCs w:val="22"/>
          <w:u w:val="single"/>
          <w:lang w:val="es-MX"/>
        </w:rPr>
        <w:t>FISA DE OFERTA</w:t>
      </w:r>
    </w:p>
    <w:p w:rsidR="003774E3" w:rsidRPr="00FA343F" w:rsidRDefault="003774E3" w:rsidP="00FA343F">
      <w:pPr>
        <w:jc w:val="center"/>
        <w:rPr>
          <w:b/>
          <w:color w:val="000000"/>
          <w:sz w:val="22"/>
          <w:szCs w:val="22"/>
          <w:lang w:val="es-MX"/>
        </w:rPr>
      </w:pPr>
      <w:r w:rsidRPr="00FA343F">
        <w:rPr>
          <w:b/>
          <w:color w:val="000000"/>
          <w:sz w:val="22"/>
          <w:szCs w:val="22"/>
          <w:lang w:val="es-MX"/>
        </w:rPr>
        <w:t>pentru</w:t>
      </w:r>
    </w:p>
    <w:p w:rsidR="003774E3" w:rsidRDefault="003774E3" w:rsidP="00FA343F">
      <w:pPr>
        <w:jc w:val="center"/>
        <w:rPr>
          <w:b/>
          <w:color w:val="000000" w:themeColor="text1"/>
          <w:sz w:val="22"/>
          <w:szCs w:val="22"/>
          <w:lang w:val="it-IT"/>
        </w:rPr>
      </w:pPr>
      <w:r w:rsidRPr="00FA343F">
        <w:rPr>
          <w:b/>
          <w:color w:val="000000" w:themeColor="text1"/>
          <w:sz w:val="22"/>
          <w:szCs w:val="22"/>
          <w:lang w:val="it-IT"/>
        </w:rPr>
        <w:t>“</w:t>
      </w:r>
      <w:r w:rsidRPr="00FA343F">
        <w:rPr>
          <w:b/>
          <w:sz w:val="22"/>
          <w:szCs w:val="22"/>
        </w:rPr>
        <w:t xml:space="preserve">Servicii de internet si </w:t>
      </w:r>
      <w:r w:rsidR="008248A5">
        <w:rPr>
          <w:b/>
          <w:sz w:val="22"/>
          <w:szCs w:val="22"/>
        </w:rPr>
        <w:t>S</w:t>
      </w:r>
      <w:r w:rsidR="00CB1BA0" w:rsidRPr="00FA343F">
        <w:rPr>
          <w:b/>
          <w:sz w:val="22"/>
          <w:szCs w:val="22"/>
        </w:rPr>
        <w:t xml:space="preserve">ervicii </w:t>
      </w:r>
      <w:r w:rsidRPr="00FA343F">
        <w:rPr>
          <w:b/>
          <w:sz w:val="22"/>
          <w:szCs w:val="22"/>
        </w:rPr>
        <w:t>VPN</w:t>
      </w:r>
      <w:r w:rsidRPr="00FA343F">
        <w:rPr>
          <w:b/>
          <w:color w:val="000000" w:themeColor="text1"/>
          <w:sz w:val="22"/>
          <w:szCs w:val="22"/>
          <w:lang w:val="it-IT"/>
        </w:rPr>
        <w:t>”</w:t>
      </w:r>
    </w:p>
    <w:p w:rsidR="006A2946" w:rsidRPr="00FA343F" w:rsidRDefault="006A2946" w:rsidP="00FA343F">
      <w:pPr>
        <w:jc w:val="center"/>
        <w:rPr>
          <w:b/>
          <w:color w:val="000000" w:themeColor="text1"/>
          <w:sz w:val="22"/>
          <w:szCs w:val="22"/>
          <w:lang w:val="it-IT"/>
        </w:rPr>
      </w:pPr>
    </w:p>
    <w:p w:rsidR="003774E3" w:rsidRPr="00FA343F" w:rsidRDefault="003774E3" w:rsidP="00FA343F">
      <w:pPr>
        <w:jc w:val="both"/>
        <w:rPr>
          <w:b/>
          <w:color w:val="000000"/>
          <w:sz w:val="22"/>
          <w:szCs w:val="22"/>
          <w:lang w:val="es-MX"/>
        </w:rPr>
      </w:pPr>
    </w:p>
    <w:p w:rsidR="003774E3" w:rsidRDefault="003774E3" w:rsidP="00FA343F">
      <w:pPr>
        <w:ind w:hanging="900"/>
        <w:jc w:val="center"/>
        <w:rPr>
          <w:b/>
          <w:color w:val="000000"/>
          <w:sz w:val="22"/>
          <w:szCs w:val="22"/>
          <w:lang w:val="es-MX"/>
        </w:rPr>
      </w:pPr>
      <w:r w:rsidRPr="00FA343F">
        <w:rPr>
          <w:b/>
          <w:color w:val="000000"/>
          <w:sz w:val="22"/>
          <w:szCs w:val="22"/>
          <w:lang w:val="es-MX"/>
        </w:rPr>
        <w:t>DENUMIRE PRESTATOR ……………………………………………………………………………….….….………………..</w:t>
      </w:r>
    </w:p>
    <w:p w:rsidR="007E0932" w:rsidRDefault="007E0932" w:rsidP="00FA343F">
      <w:pPr>
        <w:ind w:hanging="900"/>
        <w:jc w:val="center"/>
        <w:rPr>
          <w:b/>
          <w:color w:val="000000"/>
          <w:sz w:val="22"/>
          <w:szCs w:val="22"/>
          <w:lang w:val="es-MX"/>
        </w:rPr>
      </w:pPr>
    </w:p>
    <w:p w:rsidR="006A2946" w:rsidRPr="00FA343F" w:rsidRDefault="006A2946" w:rsidP="00FA343F">
      <w:pPr>
        <w:ind w:hanging="900"/>
        <w:jc w:val="center"/>
        <w:rPr>
          <w:b/>
          <w:color w:val="000000"/>
          <w:sz w:val="22"/>
          <w:szCs w:val="22"/>
          <w:lang w:val="es-MX"/>
        </w:rPr>
      </w:pPr>
    </w:p>
    <w:tbl>
      <w:tblPr>
        <w:tblpPr w:leftFromText="180" w:rightFromText="180" w:vertAnchor="text" w:horzAnchor="margin" w:tblpY="135"/>
        <w:tblOverlap w:val="never"/>
        <w:tblW w:w="495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36"/>
        <w:gridCol w:w="6717"/>
        <w:gridCol w:w="1281"/>
        <w:gridCol w:w="993"/>
        <w:gridCol w:w="1163"/>
        <w:gridCol w:w="1134"/>
        <w:gridCol w:w="1244"/>
      </w:tblGrid>
      <w:tr w:rsidR="007E0932" w:rsidRPr="007E0932" w:rsidTr="007E0932">
        <w:trPr>
          <w:cantSplit/>
          <w:trHeight w:val="514"/>
        </w:trPr>
        <w:tc>
          <w:tcPr>
            <w:tcW w:w="205" w:type="pct"/>
            <w:vMerge w:val="restart"/>
            <w:vAlign w:val="center"/>
          </w:tcPr>
          <w:p w:rsidR="007E0932" w:rsidRPr="007E0932" w:rsidRDefault="007E0932" w:rsidP="007E0932">
            <w:pPr>
              <w:jc w:val="center"/>
              <w:rPr>
                <w:b/>
                <w:color w:val="000000"/>
                <w:sz w:val="14"/>
              </w:rPr>
            </w:pPr>
            <w:r w:rsidRPr="007E0932">
              <w:rPr>
                <w:b/>
                <w:color w:val="000000"/>
                <w:sz w:val="14"/>
                <w:szCs w:val="22"/>
              </w:rPr>
              <w:t>NR</w:t>
            </w:r>
          </w:p>
          <w:p w:rsidR="007E0932" w:rsidRPr="007E0932" w:rsidRDefault="007E0932" w:rsidP="007E0932">
            <w:pPr>
              <w:jc w:val="center"/>
              <w:rPr>
                <w:b/>
                <w:color w:val="000000"/>
                <w:sz w:val="20"/>
              </w:rPr>
            </w:pPr>
            <w:r w:rsidRPr="007E0932">
              <w:rPr>
                <w:b/>
                <w:color w:val="000000"/>
                <w:sz w:val="14"/>
                <w:szCs w:val="22"/>
              </w:rPr>
              <w:t>CRT</w:t>
            </w:r>
          </w:p>
        </w:tc>
        <w:tc>
          <w:tcPr>
            <w:tcW w:w="2570" w:type="pct"/>
            <w:vMerge w:val="restart"/>
            <w:vAlign w:val="center"/>
          </w:tcPr>
          <w:p w:rsidR="007E0932" w:rsidRPr="007E0932" w:rsidRDefault="007E0932" w:rsidP="007E0932">
            <w:pPr>
              <w:jc w:val="center"/>
              <w:rPr>
                <w:b/>
                <w:color w:val="000000"/>
                <w:sz w:val="20"/>
              </w:rPr>
            </w:pPr>
          </w:p>
          <w:p w:rsidR="007E0932" w:rsidRPr="007E0932" w:rsidRDefault="007E0932" w:rsidP="007E0932">
            <w:pPr>
              <w:pStyle w:val="Heading1"/>
              <w:jc w:val="center"/>
              <w:rPr>
                <w:color w:val="000000"/>
                <w:sz w:val="20"/>
                <w:szCs w:val="22"/>
              </w:rPr>
            </w:pPr>
            <w:proofErr w:type="gramStart"/>
            <w:r w:rsidRPr="007E0932">
              <w:rPr>
                <w:color w:val="000000"/>
                <w:sz w:val="20"/>
                <w:szCs w:val="22"/>
              </w:rPr>
              <w:t>DENUMIREA  SERVICIILOR</w:t>
            </w:r>
            <w:proofErr w:type="gramEnd"/>
          </w:p>
        </w:tc>
        <w:tc>
          <w:tcPr>
            <w:tcW w:w="490" w:type="pct"/>
            <w:vMerge w:val="restart"/>
            <w:vAlign w:val="center"/>
          </w:tcPr>
          <w:p w:rsidR="007E0932" w:rsidRPr="007E0932" w:rsidRDefault="007E0932" w:rsidP="007E0932">
            <w:pPr>
              <w:jc w:val="center"/>
              <w:rPr>
                <w:b/>
                <w:color w:val="000000"/>
                <w:sz w:val="20"/>
              </w:rPr>
            </w:pPr>
            <w:r w:rsidRPr="007E0932">
              <w:rPr>
                <w:b/>
                <w:color w:val="000000"/>
                <w:sz w:val="20"/>
                <w:szCs w:val="22"/>
              </w:rPr>
              <w:t>Perioada Abonament</w:t>
            </w:r>
          </w:p>
        </w:tc>
        <w:tc>
          <w:tcPr>
            <w:tcW w:w="825" w:type="pct"/>
            <w:gridSpan w:val="2"/>
            <w:vAlign w:val="center"/>
          </w:tcPr>
          <w:p w:rsidR="007E0932" w:rsidRPr="007E0932" w:rsidRDefault="007E0932" w:rsidP="007E0932">
            <w:pPr>
              <w:jc w:val="center"/>
              <w:rPr>
                <w:b/>
                <w:color w:val="000000"/>
                <w:sz w:val="20"/>
              </w:rPr>
            </w:pPr>
            <w:r w:rsidRPr="007E0932">
              <w:rPr>
                <w:b/>
                <w:color w:val="000000"/>
                <w:sz w:val="20"/>
                <w:szCs w:val="22"/>
              </w:rPr>
              <w:t xml:space="preserve">PREŢ </w:t>
            </w:r>
          </w:p>
          <w:p w:rsidR="007E0932" w:rsidRPr="007E0932" w:rsidRDefault="007E0932" w:rsidP="007E0932">
            <w:pPr>
              <w:jc w:val="center"/>
              <w:rPr>
                <w:b/>
                <w:color w:val="000000"/>
                <w:sz w:val="20"/>
              </w:rPr>
            </w:pPr>
            <w:r w:rsidRPr="007E0932">
              <w:rPr>
                <w:b/>
                <w:color w:val="000000"/>
                <w:sz w:val="20"/>
                <w:szCs w:val="22"/>
              </w:rPr>
              <w:t>( LEI, fara TVA)</w:t>
            </w:r>
          </w:p>
        </w:tc>
        <w:tc>
          <w:tcPr>
            <w:tcW w:w="910" w:type="pct"/>
            <w:gridSpan w:val="2"/>
            <w:vAlign w:val="center"/>
          </w:tcPr>
          <w:p w:rsidR="007E0932" w:rsidRPr="007E0932" w:rsidRDefault="007E0932" w:rsidP="007E0932">
            <w:pPr>
              <w:jc w:val="center"/>
              <w:rPr>
                <w:b/>
                <w:color w:val="000000"/>
                <w:sz w:val="20"/>
              </w:rPr>
            </w:pPr>
            <w:r w:rsidRPr="007E0932">
              <w:rPr>
                <w:b/>
                <w:color w:val="000000"/>
                <w:sz w:val="20"/>
                <w:szCs w:val="22"/>
              </w:rPr>
              <w:t>DIN CARE:</w:t>
            </w:r>
          </w:p>
        </w:tc>
      </w:tr>
      <w:tr w:rsidR="007E0932" w:rsidRPr="007E0932" w:rsidTr="007E0932">
        <w:trPr>
          <w:cantSplit/>
          <w:trHeight w:val="474"/>
        </w:trPr>
        <w:tc>
          <w:tcPr>
            <w:tcW w:w="205" w:type="pct"/>
            <w:vMerge/>
          </w:tcPr>
          <w:p w:rsidR="007E0932" w:rsidRPr="007E0932" w:rsidRDefault="007E0932" w:rsidP="007E0932">
            <w:pPr>
              <w:jc w:val="center"/>
              <w:rPr>
                <w:b/>
                <w:color w:val="000000"/>
                <w:sz w:val="20"/>
              </w:rPr>
            </w:pPr>
          </w:p>
        </w:tc>
        <w:tc>
          <w:tcPr>
            <w:tcW w:w="2570" w:type="pct"/>
            <w:vMerge/>
          </w:tcPr>
          <w:p w:rsidR="007E0932" w:rsidRPr="007E0932" w:rsidRDefault="007E0932" w:rsidP="007E0932">
            <w:pPr>
              <w:jc w:val="center"/>
              <w:rPr>
                <w:b/>
                <w:color w:val="000000"/>
                <w:sz w:val="20"/>
              </w:rPr>
            </w:pPr>
          </w:p>
        </w:tc>
        <w:tc>
          <w:tcPr>
            <w:tcW w:w="490" w:type="pct"/>
            <w:vMerge/>
          </w:tcPr>
          <w:p w:rsidR="007E0932" w:rsidRPr="007E0932" w:rsidRDefault="007E0932" w:rsidP="007E0932">
            <w:pPr>
              <w:jc w:val="center"/>
              <w:rPr>
                <w:b/>
                <w:color w:val="000000"/>
                <w:sz w:val="20"/>
              </w:rPr>
            </w:pPr>
          </w:p>
        </w:tc>
        <w:tc>
          <w:tcPr>
            <w:tcW w:w="380" w:type="pct"/>
            <w:vAlign w:val="center"/>
          </w:tcPr>
          <w:p w:rsidR="007E0932" w:rsidRPr="007E0932" w:rsidRDefault="007E0932" w:rsidP="007E0932">
            <w:pPr>
              <w:jc w:val="center"/>
              <w:rPr>
                <w:b/>
                <w:color w:val="000000"/>
                <w:sz w:val="18"/>
              </w:rPr>
            </w:pPr>
            <w:r w:rsidRPr="007E0932">
              <w:rPr>
                <w:b/>
                <w:color w:val="000000"/>
                <w:sz w:val="18"/>
                <w:szCs w:val="22"/>
              </w:rPr>
              <w:t>UNITAR</w:t>
            </w:r>
          </w:p>
          <w:p w:rsidR="007E0932" w:rsidRPr="007E0932" w:rsidRDefault="007E0932" w:rsidP="007E0932">
            <w:pPr>
              <w:jc w:val="center"/>
              <w:rPr>
                <w:b/>
                <w:color w:val="000000"/>
                <w:sz w:val="20"/>
              </w:rPr>
            </w:pPr>
            <w:r w:rsidRPr="007E0932">
              <w:rPr>
                <w:b/>
                <w:color w:val="000000"/>
                <w:sz w:val="18"/>
                <w:szCs w:val="22"/>
              </w:rPr>
              <w:t>( LEI, fara TVA</w:t>
            </w:r>
            <w:r w:rsidRPr="007E0932">
              <w:rPr>
                <w:b/>
                <w:color w:val="000000"/>
                <w:sz w:val="20"/>
                <w:szCs w:val="22"/>
              </w:rPr>
              <w:t>)</w:t>
            </w:r>
          </w:p>
        </w:tc>
        <w:tc>
          <w:tcPr>
            <w:tcW w:w="445" w:type="pct"/>
            <w:vAlign w:val="center"/>
          </w:tcPr>
          <w:p w:rsidR="007E0932" w:rsidRPr="007E0932" w:rsidRDefault="007E0932" w:rsidP="007E0932">
            <w:pPr>
              <w:jc w:val="center"/>
              <w:rPr>
                <w:b/>
                <w:color w:val="000000"/>
                <w:sz w:val="20"/>
              </w:rPr>
            </w:pPr>
            <w:r w:rsidRPr="007E0932">
              <w:rPr>
                <w:b/>
                <w:color w:val="000000"/>
                <w:sz w:val="20"/>
                <w:szCs w:val="22"/>
              </w:rPr>
              <w:t>TOTAL</w:t>
            </w:r>
          </w:p>
          <w:p w:rsidR="007E0932" w:rsidRPr="007E0932" w:rsidRDefault="007E0932" w:rsidP="007E0932">
            <w:pPr>
              <w:jc w:val="center"/>
              <w:rPr>
                <w:b/>
                <w:color w:val="000000"/>
                <w:sz w:val="20"/>
              </w:rPr>
            </w:pPr>
            <w:r w:rsidRPr="007E0932">
              <w:rPr>
                <w:b/>
                <w:color w:val="000000"/>
                <w:sz w:val="20"/>
                <w:szCs w:val="22"/>
              </w:rPr>
              <w:t>( LEI, fara TVA)</w:t>
            </w:r>
          </w:p>
        </w:tc>
        <w:tc>
          <w:tcPr>
            <w:tcW w:w="434" w:type="pct"/>
            <w:vAlign w:val="center"/>
          </w:tcPr>
          <w:p w:rsidR="007E0932" w:rsidRPr="007E0932" w:rsidRDefault="007E0932" w:rsidP="007E0932">
            <w:pPr>
              <w:jc w:val="center"/>
              <w:rPr>
                <w:b/>
                <w:bCs/>
                <w:color w:val="000000"/>
                <w:sz w:val="20"/>
              </w:rPr>
            </w:pPr>
            <w:r w:rsidRPr="007E0932">
              <w:rPr>
                <w:b/>
                <w:color w:val="000000"/>
                <w:sz w:val="18"/>
                <w:szCs w:val="22"/>
              </w:rPr>
              <w:t>CONTRAC-TANT GENERAL</w:t>
            </w:r>
          </w:p>
        </w:tc>
        <w:tc>
          <w:tcPr>
            <w:tcW w:w="476" w:type="pct"/>
            <w:vAlign w:val="center"/>
          </w:tcPr>
          <w:p w:rsidR="007E0932" w:rsidRPr="007E0932" w:rsidRDefault="007E0932" w:rsidP="007E0932">
            <w:pPr>
              <w:jc w:val="center"/>
              <w:rPr>
                <w:b/>
                <w:color w:val="000000"/>
                <w:sz w:val="18"/>
              </w:rPr>
            </w:pPr>
            <w:r w:rsidRPr="007E0932">
              <w:rPr>
                <w:b/>
                <w:color w:val="000000"/>
                <w:sz w:val="18"/>
                <w:szCs w:val="22"/>
              </w:rPr>
              <w:t>SUBCON-</w:t>
            </w:r>
          </w:p>
          <w:p w:rsidR="007E0932" w:rsidRPr="007E0932" w:rsidRDefault="007E0932" w:rsidP="007E0932">
            <w:pPr>
              <w:jc w:val="center"/>
              <w:rPr>
                <w:b/>
                <w:color w:val="000000"/>
                <w:sz w:val="18"/>
              </w:rPr>
            </w:pPr>
            <w:r w:rsidRPr="007E0932">
              <w:rPr>
                <w:b/>
                <w:color w:val="000000"/>
                <w:sz w:val="18"/>
                <w:szCs w:val="22"/>
              </w:rPr>
              <w:t>TRACTANT</w:t>
            </w:r>
          </w:p>
          <w:p w:rsidR="007E0932" w:rsidRPr="007E0932" w:rsidRDefault="007E0932" w:rsidP="007E0932">
            <w:pPr>
              <w:jc w:val="center"/>
              <w:rPr>
                <w:b/>
                <w:bCs/>
                <w:color w:val="000000"/>
                <w:sz w:val="20"/>
              </w:rPr>
            </w:pPr>
          </w:p>
        </w:tc>
      </w:tr>
      <w:tr w:rsidR="007E0932" w:rsidRPr="007E0932" w:rsidTr="007E0932">
        <w:trPr>
          <w:cantSplit/>
        </w:trPr>
        <w:tc>
          <w:tcPr>
            <w:tcW w:w="205" w:type="pct"/>
            <w:vAlign w:val="center"/>
          </w:tcPr>
          <w:p w:rsidR="007E0932" w:rsidRPr="007E0932" w:rsidRDefault="007E0932" w:rsidP="007E0932">
            <w:pPr>
              <w:jc w:val="center"/>
              <w:rPr>
                <w:color w:val="000000"/>
              </w:rPr>
            </w:pPr>
            <w:r w:rsidRPr="007E0932">
              <w:rPr>
                <w:color w:val="000000"/>
                <w:sz w:val="22"/>
                <w:szCs w:val="22"/>
              </w:rPr>
              <w:t>0</w:t>
            </w:r>
          </w:p>
        </w:tc>
        <w:tc>
          <w:tcPr>
            <w:tcW w:w="2570" w:type="pct"/>
            <w:vAlign w:val="center"/>
          </w:tcPr>
          <w:p w:rsidR="007E0932" w:rsidRPr="007E0932" w:rsidRDefault="007E0932" w:rsidP="007E0932">
            <w:pPr>
              <w:jc w:val="center"/>
              <w:rPr>
                <w:color w:val="000000"/>
              </w:rPr>
            </w:pPr>
            <w:r w:rsidRPr="007E0932">
              <w:rPr>
                <w:color w:val="000000"/>
                <w:sz w:val="22"/>
                <w:szCs w:val="22"/>
              </w:rPr>
              <w:t>1</w:t>
            </w:r>
          </w:p>
        </w:tc>
        <w:tc>
          <w:tcPr>
            <w:tcW w:w="490" w:type="pct"/>
            <w:vAlign w:val="center"/>
          </w:tcPr>
          <w:p w:rsidR="007E0932" w:rsidRPr="007E0932" w:rsidRDefault="007E0932" w:rsidP="007E0932">
            <w:pPr>
              <w:jc w:val="center"/>
              <w:rPr>
                <w:color w:val="000000"/>
              </w:rPr>
            </w:pPr>
            <w:r w:rsidRPr="007E0932">
              <w:rPr>
                <w:color w:val="000000"/>
                <w:sz w:val="22"/>
                <w:szCs w:val="22"/>
              </w:rPr>
              <w:t>2</w:t>
            </w:r>
          </w:p>
        </w:tc>
        <w:tc>
          <w:tcPr>
            <w:tcW w:w="380" w:type="pct"/>
            <w:vAlign w:val="center"/>
          </w:tcPr>
          <w:p w:rsidR="007E0932" w:rsidRPr="007E0932" w:rsidRDefault="007E0932" w:rsidP="007E0932">
            <w:pPr>
              <w:jc w:val="center"/>
              <w:rPr>
                <w:color w:val="000000"/>
              </w:rPr>
            </w:pPr>
            <w:r w:rsidRPr="007E0932">
              <w:rPr>
                <w:color w:val="000000"/>
                <w:sz w:val="22"/>
                <w:szCs w:val="22"/>
              </w:rPr>
              <w:t>4</w:t>
            </w:r>
          </w:p>
        </w:tc>
        <w:tc>
          <w:tcPr>
            <w:tcW w:w="445" w:type="pct"/>
            <w:vAlign w:val="center"/>
          </w:tcPr>
          <w:p w:rsidR="007E0932" w:rsidRPr="007E0932" w:rsidRDefault="007E0932" w:rsidP="007E0932">
            <w:pPr>
              <w:jc w:val="center"/>
              <w:rPr>
                <w:color w:val="000000"/>
              </w:rPr>
            </w:pPr>
            <w:r w:rsidRPr="007E0932">
              <w:rPr>
                <w:color w:val="000000"/>
                <w:sz w:val="22"/>
                <w:szCs w:val="22"/>
              </w:rPr>
              <w:t>5=3x4</w:t>
            </w:r>
          </w:p>
        </w:tc>
        <w:tc>
          <w:tcPr>
            <w:tcW w:w="434" w:type="pct"/>
            <w:vAlign w:val="center"/>
          </w:tcPr>
          <w:p w:rsidR="007E0932" w:rsidRPr="007E0932" w:rsidRDefault="007E0932" w:rsidP="007E0932">
            <w:pPr>
              <w:jc w:val="center"/>
              <w:rPr>
                <w:color w:val="000000"/>
              </w:rPr>
            </w:pPr>
            <w:r w:rsidRPr="007E0932">
              <w:rPr>
                <w:color w:val="000000"/>
                <w:sz w:val="22"/>
                <w:szCs w:val="22"/>
              </w:rPr>
              <w:t>6</w:t>
            </w:r>
          </w:p>
        </w:tc>
        <w:tc>
          <w:tcPr>
            <w:tcW w:w="476" w:type="pct"/>
            <w:vAlign w:val="center"/>
          </w:tcPr>
          <w:p w:rsidR="007E0932" w:rsidRPr="007E0932" w:rsidRDefault="007E0932" w:rsidP="007E0932">
            <w:pPr>
              <w:jc w:val="center"/>
              <w:rPr>
                <w:color w:val="000000"/>
              </w:rPr>
            </w:pPr>
            <w:r w:rsidRPr="007E0932">
              <w:rPr>
                <w:color w:val="000000"/>
                <w:sz w:val="22"/>
                <w:szCs w:val="22"/>
              </w:rPr>
              <w:t>7</w:t>
            </w:r>
          </w:p>
        </w:tc>
      </w:tr>
      <w:tr w:rsidR="007E0932" w:rsidRPr="007E0932" w:rsidTr="007E0932">
        <w:trPr>
          <w:cantSplit/>
          <w:trHeight w:val="289"/>
        </w:trPr>
        <w:tc>
          <w:tcPr>
            <w:tcW w:w="205" w:type="pct"/>
            <w:tcBorders>
              <w:top w:val="single" w:sz="4" w:space="0" w:color="auto"/>
              <w:left w:val="single" w:sz="4" w:space="0" w:color="auto"/>
              <w:bottom w:val="single" w:sz="4" w:space="0" w:color="auto"/>
              <w:right w:val="single" w:sz="4" w:space="0" w:color="auto"/>
            </w:tcBorders>
          </w:tcPr>
          <w:p w:rsidR="007E0932" w:rsidRPr="007E0932" w:rsidRDefault="007E0932" w:rsidP="007E0932">
            <w:pPr>
              <w:numPr>
                <w:ilvl w:val="0"/>
                <w:numId w:val="1"/>
              </w:numPr>
              <w:suppressAutoHyphens/>
              <w:snapToGrid w:val="0"/>
              <w:ind w:left="113" w:firstLine="0"/>
              <w:jc w:val="both"/>
            </w:pPr>
          </w:p>
        </w:tc>
        <w:tc>
          <w:tcPr>
            <w:tcW w:w="2570" w:type="pct"/>
            <w:tcBorders>
              <w:left w:val="single" w:sz="4" w:space="0" w:color="auto"/>
              <w:bottom w:val="single" w:sz="4" w:space="0" w:color="auto"/>
            </w:tcBorders>
          </w:tcPr>
          <w:p w:rsidR="007E0932" w:rsidRPr="007E0932" w:rsidRDefault="007E0932" w:rsidP="007E0932">
            <w:pPr>
              <w:autoSpaceDE w:val="0"/>
              <w:autoSpaceDN w:val="0"/>
              <w:adjustRightInd w:val="0"/>
              <w:rPr>
                <w:rFonts w:eastAsiaTheme="minorHAnsi"/>
                <w:noProof w:val="0"/>
                <w:lang w:eastAsia="en-US"/>
              </w:rPr>
            </w:pPr>
            <w:proofErr w:type="spellStart"/>
            <w:r w:rsidRPr="007E0932">
              <w:rPr>
                <w:rFonts w:eastAsiaTheme="minorHAnsi"/>
                <w:noProof w:val="0"/>
                <w:lang w:eastAsia="en-US"/>
              </w:rPr>
              <w:t>Sediul</w:t>
            </w:r>
            <w:proofErr w:type="spellEnd"/>
            <w:r w:rsidRPr="007E0932">
              <w:rPr>
                <w:rFonts w:eastAsiaTheme="minorHAnsi"/>
                <w:noProof w:val="0"/>
                <w:lang w:eastAsia="en-US"/>
              </w:rPr>
              <w:t xml:space="preserve"> Central </w:t>
            </w:r>
            <w:proofErr w:type="spellStart"/>
            <w:r w:rsidRPr="007E0932">
              <w:rPr>
                <w:rFonts w:eastAsiaTheme="minorHAnsi"/>
                <w:noProof w:val="0"/>
                <w:lang w:eastAsia="en-US"/>
              </w:rPr>
              <w:t>Elcen</w:t>
            </w:r>
            <w:proofErr w:type="spellEnd"/>
            <w:r w:rsidRPr="007E0932">
              <w:rPr>
                <w:rFonts w:eastAsiaTheme="minorHAnsi"/>
                <w:noProof w:val="0"/>
                <w:lang w:eastAsia="en-US"/>
              </w:rPr>
              <w:t xml:space="preserve"> - Internet extern </w:t>
            </w:r>
            <w:proofErr w:type="spellStart"/>
            <w:r w:rsidRPr="007E0932">
              <w:rPr>
                <w:rFonts w:eastAsiaTheme="minorHAnsi"/>
                <w:noProof w:val="0"/>
                <w:lang w:eastAsia="en-US"/>
              </w:rPr>
              <w:t>banda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garantata</w:t>
            </w:r>
            <w:proofErr w:type="spellEnd"/>
            <w:r w:rsidRPr="007E0932">
              <w:rPr>
                <w:rFonts w:eastAsiaTheme="minorHAnsi"/>
                <w:noProof w:val="0"/>
                <w:lang w:eastAsia="en-US"/>
              </w:rPr>
              <w:t xml:space="preserve"> de 150 Mbps; Internet national (Metropolitan) 1 </w:t>
            </w:r>
            <w:proofErr w:type="spellStart"/>
            <w:r w:rsidRPr="007E0932">
              <w:rPr>
                <w:rFonts w:eastAsiaTheme="minorHAnsi"/>
                <w:noProof w:val="0"/>
                <w:lang w:eastAsia="en-US"/>
              </w:rPr>
              <w:t>Gbps</w:t>
            </w:r>
            <w:proofErr w:type="spellEnd"/>
            <w:r w:rsidRPr="007E0932">
              <w:rPr>
                <w:rFonts w:eastAsiaTheme="minorHAnsi"/>
                <w:noProof w:val="0"/>
                <w:lang w:eastAsia="en-US"/>
              </w:rPr>
              <w:t>; Capacitate VPN 100 Mbps</w:t>
            </w:r>
          </w:p>
        </w:tc>
        <w:tc>
          <w:tcPr>
            <w:tcW w:w="490" w:type="pct"/>
            <w:vAlign w:val="center"/>
          </w:tcPr>
          <w:p w:rsidR="007E0932" w:rsidRPr="007E0932" w:rsidRDefault="007E0932" w:rsidP="007E0932">
            <w:pPr>
              <w:jc w:val="center"/>
              <w:rPr>
                <w:color w:val="000000"/>
              </w:rPr>
            </w:pPr>
            <w:r w:rsidRPr="007E0932">
              <w:rPr>
                <w:color w:val="000000"/>
              </w:rPr>
              <w:t>12 luni</w:t>
            </w:r>
          </w:p>
        </w:tc>
        <w:tc>
          <w:tcPr>
            <w:tcW w:w="380" w:type="pct"/>
            <w:vAlign w:val="center"/>
          </w:tcPr>
          <w:p w:rsidR="007E0932" w:rsidRPr="007E0932" w:rsidRDefault="007E0932" w:rsidP="007E0932">
            <w:pPr>
              <w:jc w:val="center"/>
              <w:rPr>
                <w:color w:val="000000"/>
              </w:rPr>
            </w:pPr>
          </w:p>
        </w:tc>
        <w:tc>
          <w:tcPr>
            <w:tcW w:w="445" w:type="pct"/>
            <w:vAlign w:val="center"/>
          </w:tcPr>
          <w:p w:rsidR="007E0932" w:rsidRPr="007E0932" w:rsidRDefault="007E0932" w:rsidP="007E0932">
            <w:pPr>
              <w:jc w:val="center"/>
              <w:rPr>
                <w:color w:val="000000"/>
              </w:rPr>
            </w:pPr>
          </w:p>
        </w:tc>
        <w:tc>
          <w:tcPr>
            <w:tcW w:w="434" w:type="pct"/>
            <w:vAlign w:val="center"/>
          </w:tcPr>
          <w:p w:rsidR="007E0932" w:rsidRPr="007E0932" w:rsidRDefault="007E0932" w:rsidP="007E0932">
            <w:pPr>
              <w:jc w:val="center"/>
              <w:rPr>
                <w:color w:val="000000"/>
              </w:rPr>
            </w:pPr>
          </w:p>
        </w:tc>
        <w:tc>
          <w:tcPr>
            <w:tcW w:w="476" w:type="pct"/>
            <w:vAlign w:val="center"/>
          </w:tcPr>
          <w:p w:rsidR="007E0932" w:rsidRPr="007E0932" w:rsidRDefault="007E0932" w:rsidP="007E0932">
            <w:pPr>
              <w:jc w:val="center"/>
              <w:rPr>
                <w:color w:val="000000"/>
              </w:rPr>
            </w:pPr>
          </w:p>
        </w:tc>
      </w:tr>
      <w:tr w:rsidR="007E0932" w:rsidRPr="007E0932" w:rsidTr="0033472A">
        <w:trPr>
          <w:cantSplit/>
          <w:trHeight w:val="289"/>
        </w:trPr>
        <w:tc>
          <w:tcPr>
            <w:tcW w:w="205" w:type="pct"/>
            <w:tcBorders>
              <w:top w:val="single" w:sz="4" w:space="0" w:color="auto"/>
              <w:left w:val="single" w:sz="4" w:space="0" w:color="auto"/>
              <w:bottom w:val="single" w:sz="4" w:space="0" w:color="auto"/>
              <w:right w:val="single" w:sz="4" w:space="0" w:color="auto"/>
            </w:tcBorders>
            <w:vAlign w:val="center"/>
          </w:tcPr>
          <w:p w:rsidR="007E0932" w:rsidRPr="007E0932" w:rsidRDefault="007E0932" w:rsidP="007E0932">
            <w:pPr>
              <w:numPr>
                <w:ilvl w:val="0"/>
                <w:numId w:val="1"/>
              </w:numPr>
              <w:suppressAutoHyphens/>
              <w:snapToGrid w:val="0"/>
              <w:ind w:left="113" w:firstLine="0"/>
              <w:jc w:val="both"/>
            </w:pPr>
          </w:p>
        </w:tc>
        <w:tc>
          <w:tcPr>
            <w:tcW w:w="2570" w:type="pct"/>
            <w:tcBorders>
              <w:top w:val="single" w:sz="4" w:space="0" w:color="auto"/>
              <w:left w:val="single" w:sz="4" w:space="0" w:color="auto"/>
              <w:bottom w:val="single" w:sz="4" w:space="0" w:color="auto"/>
            </w:tcBorders>
          </w:tcPr>
          <w:p w:rsidR="007E0932" w:rsidRPr="007E0932" w:rsidRDefault="007E0932" w:rsidP="007E0932">
            <w:pPr>
              <w:autoSpaceDE w:val="0"/>
              <w:autoSpaceDN w:val="0"/>
              <w:adjustRightInd w:val="0"/>
              <w:rPr>
                <w:rFonts w:eastAsiaTheme="minorHAnsi"/>
                <w:noProof w:val="0"/>
                <w:lang w:eastAsia="en-US"/>
              </w:rPr>
            </w:pPr>
            <w:r w:rsidRPr="007E0932">
              <w:rPr>
                <w:rFonts w:eastAsiaTheme="minorHAnsi"/>
                <w:noProof w:val="0"/>
                <w:lang w:eastAsia="en-US"/>
              </w:rPr>
              <w:t xml:space="preserve">CTE </w:t>
            </w:r>
            <w:proofErr w:type="spellStart"/>
            <w:r w:rsidRPr="007E0932">
              <w:rPr>
                <w:rFonts w:eastAsiaTheme="minorHAnsi"/>
                <w:noProof w:val="0"/>
                <w:lang w:eastAsia="en-US"/>
              </w:rPr>
              <w:t>Progresu</w:t>
            </w:r>
            <w:proofErr w:type="spellEnd"/>
            <w:r w:rsidRPr="007E0932">
              <w:rPr>
                <w:rFonts w:eastAsiaTheme="minorHAnsi"/>
                <w:noProof w:val="0"/>
                <w:lang w:eastAsia="en-US"/>
              </w:rPr>
              <w:t xml:space="preserve"> - Internet extern </w:t>
            </w:r>
            <w:proofErr w:type="spellStart"/>
            <w:r w:rsidRPr="007E0932">
              <w:rPr>
                <w:rFonts w:eastAsiaTheme="minorHAnsi"/>
                <w:noProof w:val="0"/>
                <w:lang w:eastAsia="en-US"/>
              </w:rPr>
              <w:t>banda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garantata</w:t>
            </w:r>
            <w:proofErr w:type="spellEnd"/>
            <w:r w:rsidRPr="007E0932">
              <w:rPr>
                <w:rFonts w:eastAsiaTheme="minorHAnsi"/>
                <w:noProof w:val="0"/>
                <w:lang w:eastAsia="en-US"/>
              </w:rPr>
              <w:t xml:space="preserve"> de 50 Mbps; Internet national (Metropolitan) 1Gbps; Capacitate VPN 100 Mbps</w:t>
            </w:r>
          </w:p>
        </w:tc>
        <w:tc>
          <w:tcPr>
            <w:tcW w:w="490" w:type="pct"/>
          </w:tcPr>
          <w:p w:rsidR="007E0932" w:rsidRPr="007E0932" w:rsidRDefault="007E0932" w:rsidP="007E0932">
            <w:pPr>
              <w:jc w:val="center"/>
            </w:pPr>
            <w:r w:rsidRPr="007E0932">
              <w:rPr>
                <w:color w:val="000000"/>
              </w:rPr>
              <w:t>12 luni</w:t>
            </w:r>
          </w:p>
        </w:tc>
        <w:tc>
          <w:tcPr>
            <w:tcW w:w="380" w:type="pct"/>
            <w:vAlign w:val="center"/>
          </w:tcPr>
          <w:p w:rsidR="007E0932" w:rsidRPr="007E0932" w:rsidRDefault="007E0932" w:rsidP="007E0932">
            <w:pPr>
              <w:jc w:val="center"/>
              <w:rPr>
                <w:color w:val="000000"/>
              </w:rPr>
            </w:pPr>
          </w:p>
        </w:tc>
        <w:tc>
          <w:tcPr>
            <w:tcW w:w="445" w:type="pct"/>
            <w:vAlign w:val="center"/>
          </w:tcPr>
          <w:p w:rsidR="007E0932" w:rsidRPr="007E0932" w:rsidRDefault="007E0932" w:rsidP="007E0932">
            <w:pPr>
              <w:jc w:val="center"/>
              <w:rPr>
                <w:color w:val="000000"/>
              </w:rPr>
            </w:pPr>
          </w:p>
        </w:tc>
        <w:tc>
          <w:tcPr>
            <w:tcW w:w="434" w:type="pct"/>
            <w:vAlign w:val="center"/>
          </w:tcPr>
          <w:p w:rsidR="007E0932" w:rsidRPr="007E0932" w:rsidRDefault="007E0932" w:rsidP="007E0932">
            <w:pPr>
              <w:jc w:val="center"/>
              <w:rPr>
                <w:color w:val="000000"/>
              </w:rPr>
            </w:pPr>
          </w:p>
        </w:tc>
        <w:tc>
          <w:tcPr>
            <w:tcW w:w="476" w:type="pct"/>
            <w:vAlign w:val="center"/>
          </w:tcPr>
          <w:p w:rsidR="007E0932" w:rsidRPr="007E0932" w:rsidRDefault="007E0932" w:rsidP="007E0932">
            <w:pPr>
              <w:jc w:val="center"/>
              <w:rPr>
                <w:color w:val="000000"/>
              </w:rPr>
            </w:pPr>
          </w:p>
        </w:tc>
      </w:tr>
      <w:tr w:rsidR="007E0932" w:rsidRPr="007E0932" w:rsidTr="0033472A">
        <w:trPr>
          <w:cantSplit/>
          <w:trHeight w:val="73"/>
        </w:trPr>
        <w:tc>
          <w:tcPr>
            <w:tcW w:w="205" w:type="pct"/>
            <w:tcBorders>
              <w:top w:val="single" w:sz="4" w:space="0" w:color="auto"/>
              <w:left w:val="single" w:sz="4" w:space="0" w:color="auto"/>
              <w:bottom w:val="single" w:sz="4" w:space="0" w:color="auto"/>
              <w:right w:val="single" w:sz="4" w:space="0" w:color="auto"/>
            </w:tcBorders>
          </w:tcPr>
          <w:p w:rsidR="007E0932" w:rsidRPr="007E0932" w:rsidRDefault="007E0932" w:rsidP="007E0932">
            <w:pPr>
              <w:numPr>
                <w:ilvl w:val="0"/>
                <w:numId w:val="1"/>
              </w:numPr>
              <w:suppressAutoHyphens/>
              <w:snapToGrid w:val="0"/>
              <w:ind w:left="113" w:firstLine="0"/>
              <w:jc w:val="both"/>
            </w:pPr>
          </w:p>
        </w:tc>
        <w:tc>
          <w:tcPr>
            <w:tcW w:w="2570" w:type="pct"/>
            <w:tcBorders>
              <w:top w:val="single" w:sz="4" w:space="0" w:color="auto"/>
              <w:left w:val="single" w:sz="4" w:space="0" w:color="auto"/>
              <w:bottom w:val="single" w:sz="4" w:space="0" w:color="auto"/>
            </w:tcBorders>
          </w:tcPr>
          <w:p w:rsidR="007E0932" w:rsidRPr="007E0932" w:rsidRDefault="007E0932" w:rsidP="007E0932">
            <w:pPr>
              <w:autoSpaceDE w:val="0"/>
              <w:autoSpaceDN w:val="0"/>
              <w:adjustRightInd w:val="0"/>
              <w:rPr>
                <w:rFonts w:eastAsiaTheme="minorHAnsi"/>
                <w:noProof w:val="0"/>
                <w:lang w:eastAsia="en-US"/>
              </w:rPr>
            </w:pPr>
            <w:r w:rsidRPr="007E0932">
              <w:rPr>
                <w:rFonts w:eastAsiaTheme="minorHAnsi"/>
                <w:noProof w:val="0"/>
                <w:lang w:eastAsia="en-US"/>
              </w:rPr>
              <w:t xml:space="preserve">CTE </w:t>
            </w:r>
            <w:proofErr w:type="spellStart"/>
            <w:r w:rsidRPr="007E0932">
              <w:rPr>
                <w:rFonts w:eastAsiaTheme="minorHAnsi"/>
                <w:noProof w:val="0"/>
                <w:lang w:eastAsia="en-US"/>
              </w:rPr>
              <w:t>Sud</w:t>
            </w:r>
            <w:proofErr w:type="spellEnd"/>
            <w:r w:rsidRPr="007E0932">
              <w:rPr>
                <w:rFonts w:eastAsiaTheme="minorHAnsi"/>
                <w:noProof w:val="0"/>
                <w:lang w:eastAsia="en-US"/>
              </w:rPr>
              <w:t xml:space="preserve"> - Internet extern </w:t>
            </w:r>
            <w:proofErr w:type="spellStart"/>
            <w:r w:rsidRPr="007E0932">
              <w:rPr>
                <w:rFonts w:eastAsiaTheme="minorHAnsi"/>
                <w:noProof w:val="0"/>
                <w:lang w:eastAsia="en-US"/>
              </w:rPr>
              <w:t>banda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garantata</w:t>
            </w:r>
            <w:proofErr w:type="spellEnd"/>
            <w:r w:rsidRPr="007E0932">
              <w:rPr>
                <w:rFonts w:eastAsiaTheme="minorHAnsi"/>
                <w:noProof w:val="0"/>
                <w:lang w:eastAsia="en-US"/>
              </w:rPr>
              <w:t xml:space="preserve"> de 50 Mbps; Internet national (Metropolitan) 1Gbps; Capacitate VPN 100 Mbps</w:t>
            </w:r>
          </w:p>
        </w:tc>
        <w:tc>
          <w:tcPr>
            <w:tcW w:w="490" w:type="pct"/>
            <w:tcBorders>
              <w:bottom w:val="single" w:sz="4" w:space="0" w:color="auto"/>
            </w:tcBorders>
          </w:tcPr>
          <w:p w:rsidR="007E0932" w:rsidRPr="007E0932" w:rsidRDefault="007E0932" w:rsidP="007E0932">
            <w:pPr>
              <w:jc w:val="center"/>
            </w:pPr>
            <w:r w:rsidRPr="007E0932">
              <w:rPr>
                <w:color w:val="000000"/>
              </w:rPr>
              <w:t>12 luni</w:t>
            </w:r>
          </w:p>
        </w:tc>
        <w:tc>
          <w:tcPr>
            <w:tcW w:w="380" w:type="pct"/>
            <w:tcBorders>
              <w:bottom w:val="single" w:sz="4" w:space="0" w:color="auto"/>
            </w:tcBorders>
            <w:vAlign w:val="center"/>
          </w:tcPr>
          <w:p w:rsidR="007E0932" w:rsidRPr="007E0932" w:rsidRDefault="007E0932" w:rsidP="007E0932">
            <w:pPr>
              <w:jc w:val="center"/>
              <w:rPr>
                <w:color w:val="000000"/>
              </w:rPr>
            </w:pPr>
          </w:p>
        </w:tc>
        <w:tc>
          <w:tcPr>
            <w:tcW w:w="445" w:type="pct"/>
            <w:tcBorders>
              <w:bottom w:val="single" w:sz="4" w:space="0" w:color="auto"/>
            </w:tcBorders>
            <w:vAlign w:val="center"/>
          </w:tcPr>
          <w:p w:rsidR="007E0932" w:rsidRPr="007E0932" w:rsidRDefault="007E0932" w:rsidP="007E0932">
            <w:pPr>
              <w:jc w:val="center"/>
              <w:rPr>
                <w:color w:val="000000"/>
              </w:rPr>
            </w:pPr>
          </w:p>
        </w:tc>
        <w:tc>
          <w:tcPr>
            <w:tcW w:w="434" w:type="pct"/>
            <w:tcBorders>
              <w:bottom w:val="single" w:sz="4" w:space="0" w:color="auto"/>
            </w:tcBorders>
            <w:vAlign w:val="center"/>
          </w:tcPr>
          <w:p w:rsidR="007E0932" w:rsidRPr="007E0932" w:rsidRDefault="007E0932" w:rsidP="007E0932">
            <w:pPr>
              <w:jc w:val="center"/>
              <w:rPr>
                <w:color w:val="000000"/>
              </w:rPr>
            </w:pPr>
          </w:p>
        </w:tc>
        <w:tc>
          <w:tcPr>
            <w:tcW w:w="476" w:type="pct"/>
            <w:tcBorders>
              <w:bottom w:val="single" w:sz="4" w:space="0" w:color="auto"/>
            </w:tcBorders>
            <w:vAlign w:val="center"/>
          </w:tcPr>
          <w:p w:rsidR="007E0932" w:rsidRPr="007E0932" w:rsidRDefault="007E0932" w:rsidP="007E0932">
            <w:pPr>
              <w:jc w:val="center"/>
              <w:rPr>
                <w:color w:val="000000"/>
              </w:rPr>
            </w:pPr>
          </w:p>
        </w:tc>
      </w:tr>
      <w:tr w:rsidR="007E0932" w:rsidRPr="007E0932" w:rsidTr="0033472A">
        <w:trPr>
          <w:cantSplit/>
          <w:trHeight w:val="139"/>
        </w:trPr>
        <w:tc>
          <w:tcPr>
            <w:tcW w:w="205" w:type="pct"/>
            <w:tcBorders>
              <w:top w:val="single" w:sz="4" w:space="0" w:color="auto"/>
              <w:left w:val="single" w:sz="4" w:space="0" w:color="auto"/>
              <w:bottom w:val="single" w:sz="4" w:space="0" w:color="auto"/>
              <w:right w:val="single" w:sz="4" w:space="0" w:color="auto"/>
            </w:tcBorders>
          </w:tcPr>
          <w:p w:rsidR="007E0932" w:rsidRPr="007E0932" w:rsidRDefault="007E0932" w:rsidP="007E0932">
            <w:pPr>
              <w:numPr>
                <w:ilvl w:val="0"/>
                <w:numId w:val="1"/>
              </w:numPr>
              <w:suppressAutoHyphens/>
              <w:snapToGrid w:val="0"/>
              <w:ind w:left="113" w:firstLine="0"/>
              <w:jc w:val="both"/>
            </w:pPr>
          </w:p>
        </w:tc>
        <w:tc>
          <w:tcPr>
            <w:tcW w:w="2570" w:type="pct"/>
            <w:tcBorders>
              <w:top w:val="single" w:sz="4" w:space="0" w:color="auto"/>
              <w:left w:val="single" w:sz="4" w:space="0" w:color="auto"/>
              <w:bottom w:val="single" w:sz="4" w:space="0" w:color="auto"/>
            </w:tcBorders>
          </w:tcPr>
          <w:p w:rsidR="007E0932" w:rsidRPr="007E0932" w:rsidRDefault="007E0932" w:rsidP="007E0932">
            <w:pPr>
              <w:autoSpaceDE w:val="0"/>
              <w:autoSpaceDN w:val="0"/>
              <w:adjustRightInd w:val="0"/>
              <w:rPr>
                <w:rFonts w:eastAsiaTheme="minorHAnsi"/>
                <w:noProof w:val="0"/>
                <w:lang w:eastAsia="en-US"/>
              </w:rPr>
            </w:pPr>
            <w:r w:rsidRPr="007E0932">
              <w:rPr>
                <w:rFonts w:eastAsiaTheme="minorHAnsi"/>
                <w:noProof w:val="0"/>
                <w:lang w:eastAsia="en-US"/>
              </w:rPr>
              <w:t xml:space="preserve">CTE Vest - Internet extern </w:t>
            </w:r>
            <w:proofErr w:type="spellStart"/>
            <w:r w:rsidRPr="007E0932">
              <w:rPr>
                <w:rFonts w:eastAsiaTheme="minorHAnsi"/>
                <w:noProof w:val="0"/>
                <w:lang w:eastAsia="en-US"/>
              </w:rPr>
              <w:t>banda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garantata</w:t>
            </w:r>
            <w:proofErr w:type="spellEnd"/>
            <w:r w:rsidRPr="007E0932">
              <w:rPr>
                <w:rFonts w:eastAsiaTheme="minorHAnsi"/>
                <w:noProof w:val="0"/>
                <w:lang w:eastAsia="en-US"/>
              </w:rPr>
              <w:t xml:space="preserve"> de 50 Mbps; Internet national (Metropolitan) 1Gbps; Capacitate VPN 100 Mbps</w:t>
            </w:r>
          </w:p>
        </w:tc>
        <w:tc>
          <w:tcPr>
            <w:tcW w:w="490" w:type="pct"/>
            <w:tcBorders>
              <w:top w:val="single" w:sz="4" w:space="0" w:color="auto"/>
              <w:bottom w:val="single" w:sz="4" w:space="0" w:color="auto"/>
            </w:tcBorders>
          </w:tcPr>
          <w:p w:rsidR="007E0932" w:rsidRPr="007E0932" w:rsidRDefault="007E0932" w:rsidP="007E0932">
            <w:pPr>
              <w:jc w:val="center"/>
            </w:pPr>
            <w:r w:rsidRPr="007E0932">
              <w:rPr>
                <w:color w:val="000000"/>
              </w:rPr>
              <w:t>12 luni</w:t>
            </w:r>
          </w:p>
        </w:tc>
        <w:tc>
          <w:tcPr>
            <w:tcW w:w="380"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45"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34"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76" w:type="pct"/>
            <w:tcBorders>
              <w:top w:val="single" w:sz="4" w:space="0" w:color="auto"/>
              <w:bottom w:val="single" w:sz="4" w:space="0" w:color="auto"/>
            </w:tcBorders>
            <w:vAlign w:val="center"/>
          </w:tcPr>
          <w:p w:rsidR="007E0932" w:rsidRPr="007E0932" w:rsidRDefault="007E0932" w:rsidP="007E0932">
            <w:pPr>
              <w:jc w:val="center"/>
              <w:rPr>
                <w:color w:val="000000"/>
              </w:rPr>
            </w:pPr>
          </w:p>
        </w:tc>
      </w:tr>
      <w:tr w:rsidR="007E0932" w:rsidRPr="007E0932" w:rsidTr="0033472A">
        <w:trPr>
          <w:cantSplit/>
          <w:trHeight w:val="139"/>
        </w:trPr>
        <w:tc>
          <w:tcPr>
            <w:tcW w:w="205" w:type="pct"/>
            <w:tcBorders>
              <w:top w:val="single" w:sz="4" w:space="0" w:color="auto"/>
              <w:left w:val="single" w:sz="4" w:space="0" w:color="auto"/>
              <w:bottom w:val="single" w:sz="4" w:space="0" w:color="auto"/>
              <w:right w:val="single" w:sz="4" w:space="0" w:color="auto"/>
            </w:tcBorders>
          </w:tcPr>
          <w:p w:rsidR="007E0932" w:rsidRPr="007E0932" w:rsidRDefault="007E0932" w:rsidP="007E0932">
            <w:pPr>
              <w:numPr>
                <w:ilvl w:val="0"/>
                <w:numId w:val="1"/>
              </w:numPr>
              <w:suppressAutoHyphens/>
              <w:snapToGrid w:val="0"/>
              <w:ind w:left="113" w:firstLine="0"/>
              <w:jc w:val="both"/>
            </w:pPr>
          </w:p>
        </w:tc>
        <w:tc>
          <w:tcPr>
            <w:tcW w:w="2570" w:type="pct"/>
            <w:tcBorders>
              <w:top w:val="single" w:sz="4" w:space="0" w:color="auto"/>
              <w:left w:val="single" w:sz="4" w:space="0" w:color="auto"/>
              <w:bottom w:val="single" w:sz="4" w:space="0" w:color="auto"/>
            </w:tcBorders>
          </w:tcPr>
          <w:p w:rsidR="007E0932" w:rsidRPr="007E0932" w:rsidRDefault="007E0932" w:rsidP="007E0932">
            <w:pPr>
              <w:autoSpaceDE w:val="0"/>
              <w:autoSpaceDN w:val="0"/>
              <w:adjustRightInd w:val="0"/>
              <w:rPr>
                <w:rFonts w:eastAsiaTheme="minorHAnsi"/>
                <w:noProof w:val="0"/>
                <w:lang w:eastAsia="en-US"/>
              </w:rPr>
            </w:pPr>
            <w:proofErr w:type="spellStart"/>
            <w:r w:rsidRPr="007E0932">
              <w:rPr>
                <w:rFonts w:eastAsiaTheme="minorHAnsi"/>
                <w:noProof w:val="0"/>
                <w:lang w:eastAsia="en-US"/>
              </w:rPr>
              <w:t>Servicii</w:t>
            </w:r>
            <w:proofErr w:type="spellEnd"/>
            <w:r w:rsidRPr="007E0932">
              <w:rPr>
                <w:rFonts w:eastAsiaTheme="minorHAnsi"/>
                <w:noProof w:val="0"/>
                <w:lang w:eastAsia="en-US"/>
              </w:rPr>
              <w:t xml:space="preserve"> VPN capacitate minim 100 </w:t>
            </w:r>
            <w:proofErr w:type="spellStart"/>
            <w:r w:rsidRPr="007E0932">
              <w:rPr>
                <w:rFonts w:eastAsiaTheme="minorHAnsi"/>
                <w:noProof w:val="0"/>
                <w:lang w:eastAsia="en-US"/>
              </w:rPr>
              <w:t>kbs</w:t>
            </w:r>
            <w:proofErr w:type="spellEnd"/>
            <w:r w:rsidRPr="007E0932">
              <w:rPr>
                <w:rFonts w:eastAsiaTheme="minorHAnsi"/>
                <w:noProof w:val="0"/>
                <w:lang w:eastAsia="en-US"/>
              </w:rPr>
              <w:t xml:space="preserve"> – maxim 1Mbps CTE </w:t>
            </w:r>
            <w:proofErr w:type="spellStart"/>
            <w:r w:rsidRPr="007E0932">
              <w:rPr>
                <w:rFonts w:eastAsiaTheme="minorHAnsi"/>
                <w:noProof w:val="0"/>
                <w:lang w:eastAsia="en-US"/>
              </w:rPr>
              <w:t>Grozavesti</w:t>
            </w:r>
            <w:proofErr w:type="spellEnd"/>
            <w:r w:rsidRPr="007E0932">
              <w:rPr>
                <w:rFonts w:eastAsiaTheme="minorHAnsi"/>
                <w:noProof w:val="0"/>
                <w:lang w:eastAsia="en-US"/>
              </w:rPr>
              <w:t xml:space="preserve"> - </w:t>
            </w:r>
            <w:proofErr w:type="spellStart"/>
            <w:r w:rsidRPr="007E0932">
              <w:rPr>
                <w:rFonts w:eastAsiaTheme="minorHAnsi"/>
                <w:noProof w:val="0"/>
                <w:lang w:eastAsia="en-US"/>
              </w:rPr>
              <w:t>Statia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Electrica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Domnesti</w:t>
            </w:r>
            <w:proofErr w:type="spellEnd"/>
          </w:p>
        </w:tc>
        <w:tc>
          <w:tcPr>
            <w:tcW w:w="490" w:type="pct"/>
            <w:tcBorders>
              <w:top w:val="single" w:sz="4" w:space="0" w:color="auto"/>
              <w:bottom w:val="single" w:sz="4" w:space="0" w:color="auto"/>
            </w:tcBorders>
          </w:tcPr>
          <w:p w:rsidR="007E0932" w:rsidRPr="007E0932" w:rsidRDefault="007E0932" w:rsidP="007E0932">
            <w:pPr>
              <w:jc w:val="center"/>
            </w:pPr>
            <w:r w:rsidRPr="007E0932">
              <w:rPr>
                <w:color w:val="000000"/>
              </w:rPr>
              <w:t>12 luni</w:t>
            </w:r>
          </w:p>
        </w:tc>
        <w:tc>
          <w:tcPr>
            <w:tcW w:w="380"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45"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34"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76" w:type="pct"/>
            <w:tcBorders>
              <w:top w:val="single" w:sz="4" w:space="0" w:color="auto"/>
              <w:bottom w:val="single" w:sz="4" w:space="0" w:color="auto"/>
            </w:tcBorders>
            <w:vAlign w:val="center"/>
          </w:tcPr>
          <w:p w:rsidR="007E0932" w:rsidRPr="007E0932" w:rsidRDefault="007E0932" w:rsidP="007E0932">
            <w:pPr>
              <w:jc w:val="center"/>
              <w:rPr>
                <w:color w:val="000000"/>
              </w:rPr>
            </w:pPr>
          </w:p>
        </w:tc>
      </w:tr>
      <w:tr w:rsidR="007E0932" w:rsidRPr="007E0932" w:rsidTr="0033472A">
        <w:trPr>
          <w:cantSplit/>
          <w:trHeight w:val="139"/>
        </w:trPr>
        <w:tc>
          <w:tcPr>
            <w:tcW w:w="205" w:type="pct"/>
            <w:tcBorders>
              <w:top w:val="single" w:sz="4" w:space="0" w:color="auto"/>
              <w:left w:val="single" w:sz="4" w:space="0" w:color="auto"/>
              <w:bottom w:val="single" w:sz="4" w:space="0" w:color="auto"/>
              <w:right w:val="single" w:sz="4" w:space="0" w:color="auto"/>
            </w:tcBorders>
          </w:tcPr>
          <w:p w:rsidR="007E0932" w:rsidRPr="007E0932" w:rsidRDefault="007E0932" w:rsidP="007E0932">
            <w:pPr>
              <w:numPr>
                <w:ilvl w:val="0"/>
                <w:numId w:val="1"/>
              </w:numPr>
              <w:suppressAutoHyphens/>
              <w:snapToGrid w:val="0"/>
              <w:ind w:left="113" w:firstLine="0"/>
              <w:jc w:val="both"/>
            </w:pPr>
          </w:p>
        </w:tc>
        <w:tc>
          <w:tcPr>
            <w:tcW w:w="2570" w:type="pct"/>
            <w:tcBorders>
              <w:top w:val="single" w:sz="4" w:space="0" w:color="auto"/>
              <w:left w:val="single" w:sz="4" w:space="0" w:color="auto"/>
              <w:bottom w:val="single" w:sz="4" w:space="0" w:color="auto"/>
            </w:tcBorders>
          </w:tcPr>
          <w:p w:rsidR="007E0932" w:rsidRPr="007E0932" w:rsidRDefault="007E0932" w:rsidP="007E0932">
            <w:pPr>
              <w:autoSpaceDE w:val="0"/>
              <w:autoSpaceDN w:val="0"/>
              <w:adjustRightInd w:val="0"/>
              <w:rPr>
                <w:rFonts w:eastAsiaTheme="minorHAnsi"/>
                <w:noProof w:val="0"/>
                <w:lang w:eastAsia="en-US"/>
              </w:rPr>
            </w:pPr>
            <w:proofErr w:type="spellStart"/>
            <w:r w:rsidRPr="007E0932">
              <w:rPr>
                <w:rFonts w:eastAsiaTheme="minorHAnsi"/>
                <w:noProof w:val="0"/>
                <w:lang w:eastAsia="en-US"/>
              </w:rPr>
              <w:t>Servicii</w:t>
            </w:r>
            <w:proofErr w:type="spellEnd"/>
            <w:r w:rsidRPr="007E0932">
              <w:rPr>
                <w:rFonts w:eastAsiaTheme="minorHAnsi"/>
                <w:noProof w:val="0"/>
                <w:lang w:eastAsia="en-US"/>
              </w:rPr>
              <w:t xml:space="preserve"> VPN capacitate minim 100 </w:t>
            </w:r>
            <w:proofErr w:type="spellStart"/>
            <w:r w:rsidRPr="007E0932">
              <w:rPr>
                <w:rFonts w:eastAsiaTheme="minorHAnsi"/>
                <w:noProof w:val="0"/>
                <w:lang w:eastAsia="en-US"/>
              </w:rPr>
              <w:t>kbs</w:t>
            </w:r>
            <w:proofErr w:type="spellEnd"/>
            <w:r w:rsidRPr="007E0932">
              <w:rPr>
                <w:rFonts w:eastAsiaTheme="minorHAnsi"/>
                <w:noProof w:val="0"/>
                <w:lang w:eastAsia="en-US"/>
              </w:rPr>
              <w:t xml:space="preserve"> – maxim 1Mbps CTE Vest - </w:t>
            </w:r>
            <w:proofErr w:type="spellStart"/>
            <w:r w:rsidRPr="007E0932">
              <w:rPr>
                <w:rFonts w:eastAsiaTheme="minorHAnsi"/>
                <w:noProof w:val="0"/>
                <w:lang w:eastAsia="en-US"/>
              </w:rPr>
              <w:t>Statia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Electrica</w:t>
            </w:r>
            <w:proofErr w:type="spellEnd"/>
            <w:r w:rsidRPr="007E0932">
              <w:rPr>
                <w:rFonts w:eastAsiaTheme="minorHAnsi"/>
                <w:noProof w:val="0"/>
                <w:lang w:eastAsia="en-US"/>
              </w:rPr>
              <w:t xml:space="preserve"> </w:t>
            </w:r>
            <w:proofErr w:type="spellStart"/>
            <w:r w:rsidRPr="007E0932">
              <w:rPr>
                <w:rFonts w:eastAsiaTheme="minorHAnsi"/>
                <w:noProof w:val="0"/>
                <w:lang w:eastAsia="en-US"/>
              </w:rPr>
              <w:t>Domnesti</w:t>
            </w:r>
            <w:proofErr w:type="spellEnd"/>
          </w:p>
        </w:tc>
        <w:tc>
          <w:tcPr>
            <w:tcW w:w="490" w:type="pct"/>
            <w:tcBorders>
              <w:top w:val="single" w:sz="4" w:space="0" w:color="auto"/>
              <w:bottom w:val="single" w:sz="4" w:space="0" w:color="auto"/>
            </w:tcBorders>
          </w:tcPr>
          <w:p w:rsidR="007E0932" w:rsidRPr="007E0932" w:rsidRDefault="007E0932" w:rsidP="007E0932">
            <w:pPr>
              <w:jc w:val="center"/>
            </w:pPr>
            <w:r w:rsidRPr="007E0932">
              <w:rPr>
                <w:color w:val="000000"/>
              </w:rPr>
              <w:t>12 luni</w:t>
            </w:r>
          </w:p>
        </w:tc>
        <w:tc>
          <w:tcPr>
            <w:tcW w:w="380"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45"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34"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76" w:type="pct"/>
            <w:tcBorders>
              <w:top w:val="single" w:sz="4" w:space="0" w:color="auto"/>
              <w:bottom w:val="single" w:sz="4" w:space="0" w:color="auto"/>
            </w:tcBorders>
            <w:vAlign w:val="center"/>
          </w:tcPr>
          <w:p w:rsidR="007E0932" w:rsidRPr="007E0932" w:rsidRDefault="007E0932" w:rsidP="007E0932">
            <w:pPr>
              <w:jc w:val="center"/>
              <w:rPr>
                <w:color w:val="000000"/>
              </w:rPr>
            </w:pPr>
          </w:p>
        </w:tc>
      </w:tr>
      <w:tr w:rsidR="007E0932" w:rsidRPr="007E0932" w:rsidTr="007E0932">
        <w:trPr>
          <w:cantSplit/>
          <w:trHeight w:val="139"/>
        </w:trPr>
        <w:tc>
          <w:tcPr>
            <w:tcW w:w="2775" w:type="pct"/>
            <w:gridSpan w:val="2"/>
            <w:tcBorders>
              <w:top w:val="single" w:sz="4" w:space="0" w:color="auto"/>
              <w:left w:val="single" w:sz="4" w:space="0" w:color="auto"/>
              <w:bottom w:val="single" w:sz="4" w:space="0" w:color="auto"/>
            </w:tcBorders>
          </w:tcPr>
          <w:p w:rsidR="007E0932" w:rsidRPr="007E0932" w:rsidRDefault="007E0932" w:rsidP="007E0932">
            <w:pPr>
              <w:autoSpaceDE w:val="0"/>
              <w:autoSpaceDN w:val="0"/>
              <w:adjustRightInd w:val="0"/>
              <w:rPr>
                <w:rFonts w:eastAsiaTheme="minorHAnsi"/>
                <w:noProof w:val="0"/>
                <w:lang w:eastAsia="en-US"/>
              </w:rPr>
            </w:pPr>
            <w:r w:rsidRPr="007E0932">
              <w:rPr>
                <w:b/>
                <w:bCs/>
              </w:rPr>
              <w:t xml:space="preserve">                         </w:t>
            </w:r>
            <w:r>
              <w:rPr>
                <w:b/>
                <w:bCs/>
              </w:rPr>
              <w:t xml:space="preserve">                            </w:t>
            </w:r>
            <w:r w:rsidRPr="007E0932">
              <w:rPr>
                <w:b/>
                <w:bCs/>
              </w:rPr>
              <w:t>TOTAL GENERAL LEI</w:t>
            </w:r>
            <w:r w:rsidRPr="007E0932">
              <w:t xml:space="preserve"> (fără TVA)</w:t>
            </w:r>
          </w:p>
        </w:tc>
        <w:tc>
          <w:tcPr>
            <w:tcW w:w="870" w:type="pct"/>
            <w:gridSpan w:val="2"/>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445" w:type="pct"/>
            <w:tcBorders>
              <w:top w:val="single" w:sz="4" w:space="0" w:color="auto"/>
              <w:bottom w:val="single" w:sz="4" w:space="0" w:color="auto"/>
            </w:tcBorders>
            <w:vAlign w:val="center"/>
          </w:tcPr>
          <w:p w:rsidR="007E0932" w:rsidRPr="007E0932" w:rsidRDefault="007E0932" w:rsidP="007E0932">
            <w:pPr>
              <w:jc w:val="center"/>
              <w:rPr>
                <w:color w:val="000000"/>
              </w:rPr>
            </w:pPr>
          </w:p>
        </w:tc>
        <w:tc>
          <w:tcPr>
            <w:tcW w:w="910" w:type="pct"/>
            <w:gridSpan w:val="2"/>
            <w:tcBorders>
              <w:top w:val="single" w:sz="4" w:space="0" w:color="auto"/>
              <w:bottom w:val="single" w:sz="4" w:space="0" w:color="auto"/>
            </w:tcBorders>
            <w:vAlign w:val="center"/>
          </w:tcPr>
          <w:p w:rsidR="007E0932" w:rsidRPr="007E0932" w:rsidRDefault="007E0932" w:rsidP="007E0932">
            <w:pPr>
              <w:jc w:val="center"/>
              <w:rPr>
                <w:color w:val="000000"/>
              </w:rPr>
            </w:pPr>
          </w:p>
        </w:tc>
      </w:tr>
    </w:tbl>
    <w:p w:rsidR="006C3A87" w:rsidRPr="007E0932" w:rsidRDefault="006C3A87" w:rsidP="00FA343F">
      <w:pPr>
        <w:ind w:hanging="900"/>
        <w:jc w:val="center"/>
        <w:rPr>
          <w:b/>
          <w:color w:val="000000"/>
          <w:lang w:val="es-MX"/>
        </w:rPr>
      </w:pPr>
    </w:p>
    <w:p w:rsidR="007E0932" w:rsidRDefault="007E0932" w:rsidP="007E0932">
      <w:pPr>
        <w:ind w:left="-851"/>
      </w:pPr>
    </w:p>
    <w:p w:rsidR="007E0932" w:rsidRDefault="007E0932" w:rsidP="007E0932">
      <w:pPr>
        <w:ind w:left="-851"/>
      </w:pPr>
    </w:p>
    <w:p w:rsidR="007E0932" w:rsidRDefault="007E0932" w:rsidP="007E0932">
      <w:pPr>
        <w:ind w:left="-851"/>
      </w:pPr>
    </w:p>
    <w:p w:rsidR="00390F9C" w:rsidRPr="006A2946" w:rsidRDefault="007E0932" w:rsidP="007E0932">
      <w:pPr>
        <w:ind w:left="-851"/>
        <w:rPr>
          <w:sz w:val="22"/>
          <w:szCs w:val="22"/>
        </w:rPr>
      </w:pPr>
      <w:r>
        <w:rPr>
          <w:sz w:val="22"/>
          <w:szCs w:val="22"/>
        </w:rPr>
        <w:br w:type="textWrapping" w:clear="all"/>
      </w:r>
    </w:p>
    <w:p w:rsidR="006620A8" w:rsidRDefault="006C3A87" w:rsidP="006A2946">
      <w:pPr>
        <w:ind w:left="-630"/>
        <w:rPr>
          <w:b/>
          <w:sz w:val="22"/>
          <w:szCs w:val="22"/>
          <w:u w:val="single"/>
        </w:rPr>
      </w:pPr>
      <w:r w:rsidRPr="006A2946">
        <w:rPr>
          <w:b/>
          <w:sz w:val="22"/>
          <w:szCs w:val="22"/>
        </w:rPr>
        <w:lastRenderedPageBreak/>
        <w:t xml:space="preserve">   </w:t>
      </w:r>
      <w:r w:rsidRPr="006A2946">
        <w:rPr>
          <w:b/>
          <w:sz w:val="22"/>
          <w:szCs w:val="22"/>
          <w:u w:val="single"/>
        </w:rPr>
        <w:t xml:space="preserve"> </w:t>
      </w:r>
      <w:r w:rsidR="00390F9C" w:rsidRPr="006A2946">
        <w:rPr>
          <w:b/>
          <w:sz w:val="22"/>
          <w:szCs w:val="22"/>
          <w:u w:val="single"/>
        </w:rPr>
        <w:t>CONDITII TEHNICE:</w:t>
      </w:r>
    </w:p>
    <w:p w:rsidR="006A2946" w:rsidRPr="006A2946" w:rsidRDefault="006A2946" w:rsidP="006A2946">
      <w:pPr>
        <w:ind w:left="-630"/>
        <w:rPr>
          <w:b/>
          <w:sz w:val="22"/>
          <w:szCs w:val="22"/>
          <w:u w:val="single"/>
        </w:rPr>
      </w:pPr>
    </w:p>
    <w:tbl>
      <w:tblPr>
        <w:tblW w:w="138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06"/>
        <w:gridCol w:w="3387"/>
      </w:tblGrid>
      <w:tr w:rsidR="00FC5303" w:rsidRPr="006A2946" w:rsidTr="006C3A87">
        <w:tc>
          <w:tcPr>
            <w:tcW w:w="10506" w:type="dxa"/>
            <w:vAlign w:val="center"/>
          </w:tcPr>
          <w:p w:rsidR="00FC5303" w:rsidRPr="006A2946" w:rsidRDefault="00FC5303" w:rsidP="006A2946">
            <w:pPr>
              <w:jc w:val="center"/>
              <w:rPr>
                <w:b/>
                <w:color w:val="000000"/>
              </w:rPr>
            </w:pPr>
            <w:r w:rsidRPr="006A2946">
              <w:rPr>
                <w:b/>
                <w:color w:val="000000"/>
                <w:sz w:val="22"/>
                <w:szCs w:val="22"/>
              </w:rPr>
              <w:t>SOLICITARE ACHIZITOR</w:t>
            </w:r>
          </w:p>
        </w:tc>
        <w:tc>
          <w:tcPr>
            <w:tcW w:w="3387" w:type="dxa"/>
            <w:vAlign w:val="center"/>
          </w:tcPr>
          <w:p w:rsidR="00FC5303" w:rsidRPr="006A2946" w:rsidRDefault="00FC5303" w:rsidP="006A2946">
            <w:pPr>
              <w:jc w:val="center"/>
              <w:rPr>
                <w:color w:val="000000"/>
              </w:rPr>
            </w:pPr>
            <w:r w:rsidRPr="006A2946">
              <w:rPr>
                <w:b/>
                <w:color w:val="000000"/>
                <w:sz w:val="22"/>
                <w:szCs w:val="22"/>
              </w:rPr>
              <w:t xml:space="preserve">      OFERTA PRESTATOR</w:t>
            </w:r>
            <w:r w:rsidRPr="006A2946">
              <w:rPr>
                <w:color w:val="000000"/>
                <w:sz w:val="22"/>
                <w:szCs w:val="22"/>
              </w:rPr>
              <w:t xml:space="preserve">        </w:t>
            </w:r>
          </w:p>
          <w:p w:rsidR="00FC5303" w:rsidRPr="006A2946" w:rsidRDefault="00FC5303" w:rsidP="006A2946">
            <w:pPr>
              <w:jc w:val="center"/>
              <w:rPr>
                <w:color w:val="000000"/>
              </w:rPr>
            </w:pPr>
            <w:r w:rsidRPr="006A2946">
              <w:rPr>
                <w:color w:val="000000"/>
                <w:sz w:val="22"/>
                <w:szCs w:val="22"/>
              </w:rPr>
              <w:t xml:space="preserve">       </w:t>
            </w:r>
            <w:r w:rsidRPr="006A2946">
              <w:rPr>
                <w:i/>
                <w:color w:val="000000"/>
                <w:sz w:val="22"/>
                <w:szCs w:val="22"/>
              </w:rPr>
              <w:t>(se bifează varianta dorită)</w:t>
            </w:r>
          </w:p>
        </w:tc>
      </w:tr>
      <w:tr w:rsidR="00EF440C" w:rsidRPr="006A2946" w:rsidTr="006C3A87">
        <w:tc>
          <w:tcPr>
            <w:tcW w:w="10506" w:type="dxa"/>
            <w:vAlign w:val="center"/>
          </w:tcPr>
          <w:p w:rsidR="00EF440C" w:rsidRPr="006A2946" w:rsidRDefault="00FC501E" w:rsidP="006A2946">
            <w:pPr>
              <w:rPr>
                <w:b/>
                <w:color w:val="000000"/>
              </w:rPr>
            </w:pPr>
            <w:r w:rsidRPr="006A2946">
              <w:rPr>
                <w:b/>
                <w:sz w:val="22"/>
                <w:szCs w:val="22"/>
                <w:lang w:val="fr-FR"/>
              </w:rPr>
              <w:t>1.</w:t>
            </w:r>
            <w:r w:rsidR="00EF440C" w:rsidRPr="006A2946">
              <w:rPr>
                <w:b/>
                <w:sz w:val="22"/>
                <w:szCs w:val="22"/>
                <w:lang w:val="fr-FR"/>
              </w:rPr>
              <w:t>Se vor respecta toate cerintele precizate de  achizitor  in caietul de sarcini.</w:t>
            </w:r>
          </w:p>
        </w:tc>
        <w:tc>
          <w:tcPr>
            <w:tcW w:w="3387" w:type="dxa"/>
            <w:vAlign w:val="center"/>
          </w:tcPr>
          <w:p w:rsidR="00EF440C" w:rsidRPr="006A2946" w:rsidRDefault="00FC501E" w:rsidP="006A2946">
            <w:pPr>
              <w:jc w:val="center"/>
              <w:rPr>
                <w:b/>
                <w:color w:val="000000"/>
              </w:rPr>
            </w:pPr>
            <w:r w:rsidRPr="006A2946">
              <w:rPr>
                <w:color w:val="000000"/>
                <w:sz w:val="22"/>
                <w:szCs w:val="22"/>
              </w:rPr>
              <w:t>Acceptat □           Neacceptat □</w:t>
            </w:r>
          </w:p>
        </w:tc>
      </w:tr>
      <w:tr w:rsidR="00FC5303" w:rsidRPr="006A2946" w:rsidTr="006C3A87">
        <w:trPr>
          <w:trHeight w:val="70"/>
        </w:trPr>
        <w:tc>
          <w:tcPr>
            <w:tcW w:w="10506" w:type="dxa"/>
          </w:tcPr>
          <w:p w:rsidR="00FC5303" w:rsidRPr="006A2946" w:rsidRDefault="00FC5303" w:rsidP="006A2946">
            <w:pPr>
              <w:pStyle w:val="NormalJustified"/>
              <w:rPr>
                <w:rFonts w:ascii="Times New Roman" w:hAnsi="Times New Roman" w:cs="Times New Roman"/>
                <w:iCs/>
                <w:sz w:val="22"/>
                <w:szCs w:val="22"/>
                <w:lang w:val="ro-RO"/>
              </w:rPr>
            </w:pPr>
            <w:r w:rsidRPr="006A2946">
              <w:rPr>
                <w:rFonts w:ascii="Times New Roman" w:hAnsi="Times New Roman" w:cs="Times New Roman"/>
                <w:sz w:val="22"/>
                <w:szCs w:val="22"/>
              </w:rPr>
              <w:t>2.</w:t>
            </w:r>
            <w:r w:rsidRPr="006A2946">
              <w:rPr>
                <w:rFonts w:ascii="Times New Roman" w:hAnsi="Times New Roman" w:cs="Times New Roman"/>
                <w:iCs/>
                <w:sz w:val="22"/>
                <w:szCs w:val="22"/>
                <w:lang w:val="ro-RO"/>
              </w:rPr>
              <w:t xml:space="preserve"> Ofertantul va ataşa documente care atestă Certificarea ISO 27001.</w:t>
            </w:r>
          </w:p>
        </w:tc>
        <w:tc>
          <w:tcPr>
            <w:tcW w:w="3387" w:type="dxa"/>
          </w:tcPr>
          <w:p w:rsidR="00FC5303" w:rsidRPr="006A2946" w:rsidRDefault="00FC5303" w:rsidP="006A2946">
            <w:pPr>
              <w:jc w:val="center"/>
              <w:rPr>
                <w:color w:val="000000"/>
              </w:rPr>
            </w:pPr>
            <w:r w:rsidRPr="006A2946">
              <w:rPr>
                <w:color w:val="000000"/>
                <w:sz w:val="22"/>
                <w:szCs w:val="22"/>
              </w:rPr>
              <w:t>Acceptat □           Neacceptat □</w:t>
            </w:r>
          </w:p>
        </w:tc>
      </w:tr>
      <w:tr w:rsidR="00FC5303" w:rsidRPr="006A2946" w:rsidTr="006C3A87">
        <w:trPr>
          <w:trHeight w:val="183"/>
        </w:trPr>
        <w:tc>
          <w:tcPr>
            <w:tcW w:w="10506" w:type="dxa"/>
          </w:tcPr>
          <w:p w:rsidR="00FC5303" w:rsidRPr="006A2946" w:rsidRDefault="00FC5303" w:rsidP="006A2946">
            <w:pPr>
              <w:pStyle w:val="NormalJustified"/>
              <w:rPr>
                <w:rFonts w:ascii="Times New Roman" w:hAnsi="Times New Roman" w:cs="Times New Roman"/>
                <w:sz w:val="22"/>
                <w:szCs w:val="22"/>
                <w:lang w:val="ro-RO"/>
              </w:rPr>
            </w:pPr>
            <w:r w:rsidRPr="006A2946">
              <w:rPr>
                <w:rFonts w:ascii="Times New Roman" w:hAnsi="Times New Roman" w:cs="Times New Roman"/>
                <w:color w:val="000000"/>
                <w:sz w:val="22"/>
                <w:szCs w:val="22"/>
              </w:rPr>
              <w:t>3.</w:t>
            </w:r>
            <w:r w:rsidRPr="006A2946">
              <w:rPr>
                <w:rFonts w:ascii="Times New Roman" w:hAnsi="Times New Roman" w:cs="Times New Roman"/>
                <w:sz w:val="22"/>
                <w:szCs w:val="22"/>
              </w:rPr>
              <w:t xml:space="preserve"> </w:t>
            </w:r>
            <w:r w:rsidRPr="006A2946">
              <w:rPr>
                <w:rFonts w:ascii="Times New Roman" w:hAnsi="Times New Roman" w:cs="Times New Roman"/>
                <w:sz w:val="22"/>
                <w:szCs w:val="22"/>
                <w:lang w:val="ro-RO"/>
              </w:rPr>
              <w:t>În elaborarea ofertei, ofertanţii vor respecta structura numerotată pe paragrafe a cerinţelor tehnico-funcţionale.</w:t>
            </w:r>
          </w:p>
        </w:tc>
        <w:tc>
          <w:tcPr>
            <w:tcW w:w="3387" w:type="dxa"/>
          </w:tcPr>
          <w:p w:rsidR="00FC5303" w:rsidRPr="006A2946" w:rsidRDefault="00FC5303" w:rsidP="006A2946">
            <w:pPr>
              <w:jc w:val="center"/>
              <w:rPr>
                <w:color w:val="000000"/>
              </w:rPr>
            </w:pPr>
            <w:r w:rsidRPr="006A2946">
              <w:rPr>
                <w:color w:val="000000"/>
                <w:sz w:val="22"/>
                <w:szCs w:val="22"/>
              </w:rPr>
              <w:t>Acceptat □           Neacceptat □</w:t>
            </w:r>
          </w:p>
        </w:tc>
      </w:tr>
      <w:tr w:rsidR="00FC5303" w:rsidRPr="006A2946" w:rsidTr="006C3A87">
        <w:trPr>
          <w:trHeight w:val="352"/>
        </w:trPr>
        <w:tc>
          <w:tcPr>
            <w:tcW w:w="10506" w:type="dxa"/>
          </w:tcPr>
          <w:p w:rsidR="00FC5303" w:rsidRPr="006A2946" w:rsidRDefault="00094004" w:rsidP="006A2946">
            <w:pPr>
              <w:tabs>
                <w:tab w:val="left" w:pos="1200"/>
              </w:tabs>
              <w:suppressAutoHyphens/>
              <w:jc w:val="both"/>
            </w:pPr>
            <w:r w:rsidRPr="006A2946">
              <w:rPr>
                <w:sz w:val="22"/>
                <w:szCs w:val="22"/>
              </w:rPr>
              <w:t>4</w:t>
            </w:r>
            <w:r w:rsidR="00FC5303" w:rsidRPr="006A2946">
              <w:rPr>
                <w:sz w:val="22"/>
                <w:szCs w:val="22"/>
              </w:rPr>
              <w:t>.</w:t>
            </w:r>
            <w:r w:rsidR="00F87775" w:rsidRPr="006A2946">
              <w:rPr>
                <w:sz w:val="22"/>
                <w:szCs w:val="22"/>
              </w:rPr>
              <w:t>Ofertantul trebuie să prezinte și să descrie detaliat, în mod grafic și text, soluția de conectare pentru fiecare locaţie a Beneficiarului.</w:t>
            </w:r>
          </w:p>
        </w:tc>
        <w:tc>
          <w:tcPr>
            <w:tcW w:w="3387" w:type="dxa"/>
          </w:tcPr>
          <w:p w:rsidR="00FC5303" w:rsidRPr="006A2946" w:rsidRDefault="00FC5303" w:rsidP="006A2946">
            <w:pPr>
              <w:jc w:val="center"/>
              <w:rPr>
                <w:color w:val="000000"/>
              </w:rPr>
            </w:pPr>
            <w:r w:rsidRPr="006A2946">
              <w:rPr>
                <w:color w:val="000000"/>
                <w:sz w:val="22"/>
                <w:szCs w:val="22"/>
              </w:rPr>
              <w:t>Acceptat □           Neacceptat □</w:t>
            </w:r>
          </w:p>
        </w:tc>
      </w:tr>
      <w:tr w:rsidR="007936BA" w:rsidRPr="006A2946" w:rsidTr="006C3A87">
        <w:trPr>
          <w:trHeight w:val="352"/>
        </w:trPr>
        <w:tc>
          <w:tcPr>
            <w:tcW w:w="10506" w:type="dxa"/>
          </w:tcPr>
          <w:p w:rsidR="007936BA" w:rsidRPr="00D42DA1" w:rsidRDefault="00094004" w:rsidP="006A2946">
            <w:pPr>
              <w:tabs>
                <w:tab w:val="left" w:pos="1080"/>
              </w:tabs>
              <w:suppressAutoHyphens/>
              <w:jc w:val="both"/>
            </w:pPr>
            <w:r w:rsidRPr="00D42DA1">
              <w:rPr>
                <w:sz w:val="22"/>
                <w:szCs w:val="22"/>
              </w:rPr>
              <w:t>5.</w:t>
            </w:r>
            <w:r w:rsidR="007936BA" w:rsidRPr="00D42DA1">
              <w:rPr>
                <w:sz w:val="22"/>
                <w:szCs w:val="22"/>
              </w:rPr>
              <w:t xml:space="preserve"> Ofertantul va prezenta documente prin care va dovedi că deține tehnologia și echipamentele, în cantitatea necesară, corespunzătoare cerințelor din prezentul caiet de sarcini.</w:t>
            </w:r>
          </w:p>
        </w:tc>
        <w:tc>
          <w:tcPr>
            <w:tcW w:w="3387" w:type="dxa"/>
          </w:tcPr>
          <w:p w:rsidR="007936BA" w:rsidRPr="006A2946" w:rsidRDefault="007936BA" w:rsidP="006A2946">
            <w:pPr>
              <w:jc w:val="center"/>
              <w:rPr>
                <w:color w:val="000000"/>
              </w:rPr>
            </w:pPr>
            <w:r w:rsidRPr="006A2946">
              <w:rPr>
                <w:color w:val="000000"/>
                <w:sz w:val="22"/>
                <w:szCs w:val="22"/>
              </w:rPr>
              <w:t>Acceptat □           Neacceptat □</w:t>
            </w:r>
          </w:p>
        </w:tc>
      </w:tr>
      <w:tr w:rsidR="007936BA" w:rsidRPr="006A2946" w:rsidTr="006C3A87">
        <w:trPr>
          <w:trHeight w:val="352"/>
        </w:trPr>
        <w:tc>
          <w:tcPr>
            <w:tcW w:w="10506" w:type="dxa"/>
          </w:tcPr>
          <w:p w:rsidR="007936BA" w:rsidRPr="00D42DA1" w:rsidRDefault="00094004" w:rsidP="006A2946">
            <w:pPr>
              <w:tabs>
                <w:tab w:val="left" w:pos="1200"/>
              </w:tabs>
              <w:suppressAutoHyphens/>
              <w:jc w:val="both"/>
            </w:pPr>
            <w:r w:rsidRPr="00D42DA1">
              <w:rPr>
                <w:sz w:val="22"/>
                <w:szCs w:val="22"/>
              </w:rPr>
              <w:t>6.</w:t>
            </w:r>
            <w:r w:rsidR="007936BA" w:rsidRPr="00D42DA1">
              <w:rPr>
                <w:sz w:val="22"/>
                <w:szCs w:val="22"/>
              </w:rPr>
              <w:t xml:space="preserve"> Asistenţa tehnică va fi gratuită pe perioada desfăşurării contractului. În ofertă va fi descris sistemul de asigurare a asistentei tehnice şi de remediere a defecţiunilor.</w:t>
            </w:r>
          </w:p>
        </w:tc>
        <w:tc>
          <w:tcPr>
            <w:tcW w:w="3387" w:type="dxa"/>
          </w:tcPr>
          <w:p w:rsidR="007936BA" w:rsidRPr="006A2946" w:rsidRDefault="007936BA" w:rsidP="006A2946">
            <w:pPr>
              <w:jc w:val="center"/>
            </w:pPr>
            <w:r w:rsidRPr="006A2946">
              <w:rPr>
                <w:color w:val="000000"/>
                <w:sz w:val="22"/>
                <w:szCs w:val="22"/>
              </w:rPr>
              <w:t>Acceptat □           Neacceptat □</w:t>
            </w:r>
          </w:p>
        </w:tc>
      </w:tr>
      <w:tr w:rsidR="002E31DF" w:rsidRPr="006A2946" w:rsidTr="00CD3862">
        <w:trPr>
          <w:trHeight w:val="352"/>
        </w:trPr>
        <w:tc>
          <w:tcPr>
            <w:tcW w:w="10506" w:type="dxa"/>
          </w:tcPr>
          <w:p w:rsidR="002E31DF" w:rsidRPr="00D42DA1" w:rsidRDefault="00094004" w:rsidP="006A2946">
            <w:pPr>
              <w:tabs>
                <w:tab w:val="left" w:pos="1200"/>
              </w:tabs>
              <w:suppressAutoHyphens/>
              <w:jc w:val="both"/>
            </w:pPr>
            <w:r w:rsidRPr="00D42DA1">
              <w:rPr>
                <w:sz w:val="22"/>
                <w:szCs w:val="22"/>
              </w:rPr>
              <w:t>7.</w:t>
            </w:r>
            <w:r w:rsidR="002E31DF" w:rsidRPr="00D42DA1">
              <w:rPr>
                <w:sz w:val="22"/>
                <w:szCs w:val="22"/>
              </w:rPr>
              <w:t xml:space="preserve"> Prestatorul va asigura o persoană de decizie (account manager) și o persoană de suport dedicată (cu certificare minim CCNA sau echivalent) pentru a asigura o bună gestionare a contractului. Prestatorul va furniza numele și certificările persoanelor desemnate la data depunerii ofertei.</w:t>
            </w:r>
          </w:p>
        </w:tc>
        <w:tc>
          <w:tcPr>
            <w:tcW w:w="3387" w:type="dxa"/>
            <w:vAlign w:val="center"/>
          </w:tcPr>
          <w:p w:rsidR="002E31DF" w:rsidRPr="006A2946" w:rsidRDefault="00CD3862" w:rsidP="00CD3862">
            <w:pPr>
              <w:jc w:val="center"/>
              <w:rPr>
                <w:color w:val="000000"/>
              </w:rPr>
            </w:pPr>
            <w:r w:rsidRPr="006A2946">
              <w:rPr>
                <w:color w:val="000000"/>
                <w:sz w:val="22"/>
                <w:szCs w:val="22"/>
              </w:rPr>
              <w:t>Acceptat □           Neacceptat □</w:t>
            </w:r>
          </w:p>
        </w:tc>
      </w:tr>
      <w:tr w:rsidR="007936BA" w:rsidRPr="006A2946" w:rsidTr="006C3A87">
        <w:trPr>
          <w:trHeight w:val="352"/>
        </w:trPr>
        <w:tc>
          <w:tcPr>
            <w:tcW w:w="10506" w:type="dxa"/>
          </w:tcPr>
          <w:p w:rsidR="007936BA" w:rsidRPr="006A2946" w:rsidRDefault="00094004" w:rsidP="006A2946">
            <w:pPr>
              <w:autoSpaceDE w:val="0"/>
              <w:jc w:val="both"/>
            </w:pPr>
            <w:r w:rsidRPr="006A2946">
              <w:rPr>
                <w:sz w:val="22"/>
                <w:szCs w:val="22"/>
              </w:rPr>
              <w:t>8</w:t>
            </w:r>
            <w:r w:rsidR="007936BA" w:rsidRPr="006A2946">
              <w:rPr>
                <w:sz w:val="22"/>
                <w:szCs w:val="22"/>
              </w:rPr>
              <w:t>. Oferta tehnică va fi însoţită de documentație ce va dovedi caracteristicile fiecărui produs instalat de prestator în locaţiile ELCEN (prospecte, file de catalog, certificate de test, literatura de specialitate, desene, articole, poze, date etc.).</w:t>
            </w:r>
          </w:p>
        </w:tc>
        <w:tc>
          <w:tcPr>
            <w:tcW w:w="3387" w:type="dxa"/>
          </w:tcPr>
          <w:p w:rsidR="007936BA" w:rsidRPr="006A2946" w:rsidRDefault="007936BA" w:rsidP="006A2946">
            <w:pPr>
              <w:jc w:val="center"/>
            </w:pPr>
            <w:r w:rsidRPr="006A2946">
              <w:rPr>
                <w:color w:val="000000"/>
                <w:sz w:val="22"/>
                <w:szCs w:val="22"/>
              </w:rPr>
              <w:t>Acceptat □           Neacceptat □</w:t>
            </w:r>
          </w:p>
        </w:tc>
      </w:tr>
    </w:tbl>
    <w:p w:rsidR="00FC5303" w:rsidRPr="006A2946" w:rsidRDefault="00FC5303" w:rsidP="006A2946">
      <w:pPr>
        <w:rPr>
          <w:sz w:val="22"/>
          <w:szCs w:val="22"/>
        </w:rPr>
      </w:pPr>
    </w:p>
    <w:p w:rsidR="00F618EB" w:rsidRPr="006A2946" w:rsidRDefault="00F618EB" w:rsidP="006A2946">
      <w:pPr>
        <w:rPr>
          <w:sz w:val="22"/>
          <w:szCs w:val="22"/>
        </w:rPr>
      </w:pPr>
    </w:p>
    <w:p w:rsidR="00F618EB" w:rsidRDefault="00F618EB" w:rsidP="006A2946">
      <w:pPr>
        <w:ind w:left="-630"/>
        <w:rPr>
          <w:b/>
          <w:sz w:val="22"/>
          <w:szCs w:val="22"/>
          <w:u w:val="single"/>
        </w:rPr>
      </w:pPr>
      <w:r w:rsidRPr="006A2946">
        <w:rPr>
          <w:b/>
          <w:sz w:val="22"/>
          <w:szCs w:val="22"/>
        </w:rPr>
        <w:t xml:space="preserve">   </w:t>
      </w:r>
      <w:r w:rsidRPr="006A2946">
        <w:rPr>
          <w:b/>
          <w:sz w:val="22"/>
          <w:szCs w:val="22"/>
          <w:u w:val="single"/>
        </w:rPr>
        <w:t>CONDITII COMERCIALE:</w:t>
      </w:r>
    </w:p>
    <w:p w:rsidR="006A2946" w:rsidRPr="006A2946" w:rsidRDefault="006A2946" w:rsidP="006A2946">
      <w:pPr>
        <w:ind w:left="-630"/>
        <w:rPr>
          <w:b/>
          <w:sz w:val="22"/>
          <w:szCs w:val="22"/>
          <w:u w:val="single"/>
        </w:rPr>
      </w:pPr>
    </w:p>
    <w:tbl>
      <w:tblPr>
        <w:tblW w:w="138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06"/>
        <w:gridCol w:w="3387"/>
      </w:tblGrid>
      <w:tr w:rsidR="00E54343" w:rsidRPr="006A2946" w:rsidTr="00F70646">
        <w:tc>
          <w:tcPr>
            <w:tcW w:w="10506" w:type="dxa"/>
            <w:vAlign w:val="center"/>
          </w:tcPr>
          <w:p w:rsidR="00E54343" w:rsidRPr="006A2946" w:rsidRDefault="00E54343" w:rsidP="006A2946">
            <w:pPr>
              <w:jc w:val="center"/>
              <w:rPr>
                <w:b/>
                <w:color w:val="000000"/>
              </w:rPr>
            </w:pPr>
            <w:r w:rsidRPr="006A2946">
              <w:rPr>
                <w:b/>
                <w:color w:val="000000"/>
                <w:sz w:val="22"/>
                <w:szCs w:val="22"/>
              </w:rPr>
              <w:t>SOLICITARE ACHIZITOR</w:t>
            </w:r>
          </w:p>
        </w:tc>
        <w:tc>
          <w:tcPr>
            <w:tcW w:w="3387" w:type="dxa"/>
            <w:vAlign w:val="center"/>
          </w:tcPr>
          <w:p w:rsidR="00E54343" w:rsidRPr="006A2946" w:rsidRDefault="00E54343" w:rsidP="006A2946">
            <w:pPr>
              <w:jc w:val="center"/>
              <w:rPr>
                <w:color w:val="000000"/>
              </w:rPr>
            </w:pPr>
            <w:r w:rsidRPr="006A2946">
              <w:rPr>
                <w:b/>
                <w:color w:val="000000"/>
                <w:sz w:val="22"/>
                <w:szCs w:val="22"/>
              </w:rPr>
              <w:t xml:space="preserve">      OFERTA PRESTATOR</w:t>
            </w:r>
            <w:r w:rsidRPr="006A2946">
              <w:rPr>
                <w:color w:val="000000"/>
                <w:sz w:val="22"/>
                <w:szCs w:val="22"/>
              </w:rPr>
              <w:t xml:space="preserve">        </w:t>
            </w:r>
          </w:p>
          <w:p w:rsidR="00E54343" w:rsidRPr="006A2946" w:rsidRDefault="00E54343" w:rsidP="006A2946">
            <w:pPr>
              <w:jc w:val="center"/>
              <w:rPr>
                <w:color w:val="000000"/>
              </w:rPr>
            </w:pPr>
            <w:r w:rsidRPr="006A2946">
              <w:rPr>
                <w:color w:val="000000"/>
                <w:sz w:val="22"/>
                <w:szCs w:val="22"/>
              </w:rPr>
              <w:t xml:space="preserve">       </w:t>
            </w:r>
            <w:r w:rsidRPr="006A2946">
              <w:rPr>
                <w:i/>
                <w:color w:val="000000"/>
                <w:sz w:val="22"/>
                <w:szCs w:val="22"/>
              </w:rPr>
              <w:t>(se bifează varianta dorită)</w:t>
            </w:r>
          </w:p>
        </w:tc>
      </w:tr>
      <w:tr w:rsidR="00E54343" w:rsidRPr="006A2946" w:rsidTr="00F70646">
        <w:tc>
          <w:tcPr>
            <w:tcW w:w="10506" w:type="dxa"/>
            <w:vAlign w:val="center"/>
          </w:tcPr>
          <w:p w:rsidR="00E54343" w:rsidRPr="006A2946" w:rsidRDefault="00050A83" w:rsidP="006A2946">
            <w:pPr>
              <w:rPr>
                <w:b/>
                <w:color w:val="000000"/>
              </w:rPr>
            </w:pPr>
            <w:r w:rsidRPr="006A2946">
              <w:rPr>
                <w:b/>
                <w:sz w:val="22"/>
                <w:szCs w:val="22"/>
                <w:lang w:val="fr-FR"/>
              </w:rPr>
              <w:t xml:space="preserve">Angajament comercial : </w:t>
            </w:r>
            <w:r w:rsidRPr="006A2946">
              <w:rPr>
                <w:sz w:val="22"/>
                <w:szCs w:val="22"/>
                <w:lang w:val="fr-FR"/>
              </w:rPr>
              <w:t>contract - 365 zile</w:t>
            </w:r>
          </w:p>
        </w:tc>
        <w:tc>
          <w:tcPr>
            <w:tcW w:w="3387" w:type="dxa"/>
            <w:vAlign w:val="center"/>
          </w:tcPr>
          <w:p w:rsidR="00E54343" w:rsidRPr="006A2946" w:rsidRDefault="00E54343" w:rsidP="006A2946">
            <w:pPr>
              <w:jc w:val="center"/>
              <w:rPr>
                <w:b/>
                <w:color w:val="000000"/>
              </w:rPr>
            </w:pPr>
            <w:r w:rsidRPr="006A2946">
              <w:rPr>
                <w:color w:val="000000"/>
                <w:sz w:val="22"/>
                <w:szCs w:val="22"/>
              </w:rPr>
              <w:t>Acceptat □           Neacceptat □</w:t>
            </w:r>
          </w:p>
        </w:tc>
      </w:tr>
      <w:tr w:rsidR="00050A83" w:rsidRPr="006A2946" w:rsidTr="00F70646">
        <w:tc>
          <w:tcPr>
            <w:tcW w:w="10506" w:type="dxa"/>
            <w:vAlign w:val="center"/>
          </w:tcPr>
          <w:p w:rsidR="00050A83" w:rsidRPr="006A2946" w:rsidRDefault="00050A83" w:rsidP="006A2946">
            <w:pPr>
              <w:rPr>
                <w:b/>
                <w:lang w:val="fr-FR"/>
              </w:rPr>
            </w:pPr>
            <w:r w:rsidRPr="006A2946">
              <w:rPr>
                <w:b/>
                <w:sz w:val="22"/>
                <w:szCs w:val="22"/>
                <w:lang w:val="fr-FR"/>
              </w:rPr>
              <w:t xml:space="preserve">Condiţii de plată :  </w:t>
            </w:r>
            <w:r w:rsidRPr="006A2946">
              <w:rPr>
                <w:sz w:val="22"/>
                <w:szCs w:val="22"/>
                <w:lang w:val="fr-FR"/>
              </w:rPr>
              <w:t>conform prevederilor contractuale</w:t>
            </w:r>
          </w:p>
        </w:tc>
        <w:tc>
          <w:tcPr>
            <w:tcW w:w="3387" w:type="dxa"/>
            <w:vAlign w:val="center"/>
          </w:tcPr>
          <w:p w:rsidR="00050A83" w:rsidRPr="006A2946" w:rsidRDefault="002948D6" w:rsidP="006A2946">
            <w:pPr>
              <w:jc w:val="center"/>
              <w:rPr>
                <w:color w:val="000000"/>
              </w:rPr>
            </w:pPr>
            <w:r w:rsidRPr="006A2946">
              <w:rPr>
                <w:color w:val="000000"/>
                <w:sz w:val="22"/>
                <w:szCs w:val="22"/>
              </w:rPr>
              <w:t>Acceptat □           Neacceptat □</w:t>
            </w:r>
          </w:p>
        </w:tc>
      </w:tr>
      <w:tr w:rsidR="002948D6" w:rsidRPr="006A2946" w:rsidTr="00F70646">
        <w:trPr>
          <w:trHeight w:val="352"/>
        </w:trPr>
        <w:tc>
          <w:tcPr>
            <w:tcW w:w="10506" w:type="dxa"/>
          </w:tcPr>
          <w:p w:rsidR="002948D6" w:rsidRPr="006A2946" w:rsidRDefault="002948D6" w:rsidP="006A2946">
            <w:pPr>
              <w:pStyle w:val="NormalJustified"/>
              <w:rPr>
                <w:rFonts w:ascii="Times New Roman" w:hAnsi="Times New Roman" w:cs="Times New Roman"/>
                <w:iCs/>
                <w:sz w:val="22"/>
                <w:szCs w:val="22"/>
                <w:lang w:val="ro-RO"/>
              </w:rPr>
            </w:pPr>
            <w:r w:rsidRPr="006A2946">
              <w:rPr>
                <w:rFonts w:ascii="Times New Roman" w:hAnsi="Times New Roman" w:cs="Times New Roman"/>
                <w:iCs/>
                <w:sz w:val="22"/>
                <w:szCs w:val="22"/>
                <w:lang w:val="ro-RO"/>
              </w:rPr>
              <w:t xml:space="preserve">Punerea în funcţiune a tuturor serviciilor se va face astfel încât acestea să fie complet funcţionale cel târziu </w:t>
            </w:r>
            <w:r w:rsidRPr="006A2946">
              <w:rPr>
                <w:rFonts w:ascii="Times New Roman" w:hAnsi="Times New Roman" w:cs="Times New Roman"/>
                <w:b/>
                <w:iCs/>
                <w:sz w:val="22"/>
                <w:szCs w:val="22"/>
                <w:lang w:val="ro-RO"/>
              </w:rPr>
              <w:t>la data</w:t>
            </w:r>
            <w:r w:rsidRPr="006A2946">
              <w:rPr>
                <w:rFonts w:ascii="Times New Roman" w:hAnsi="Times New Roman" w:cs="Times New Roman"/>
                <w:iCs/>
                <w:sz w:val="22"/>
                <w:szCs w:val="22"/>
                <w:lang w:val="ro-RO"/>
              </w:rPr>
              <w:t xml:space="preserve"> </w:t>
            </w:r>
            <w:r w:rsidRPr="006A2946">
              <w:rPr>
                <w:rFonts w:ascii="Times New Roman" w:hAnsi="Times New Roman" w:cs="Times New Roman"/>
                <w:b/>
                <w:iCs/>
                <w:sz w:val="22"/>
                <w:szCs w:val="22"/>
                <w:lang w:val="ro-RO"/>
              </w:rPr>
              <w:t>de 14.12.2021, ora 0</w:t>
            </w:r>
            <w:r w:rsidRPr="006A2946">
              <w:rPr>
                <w:rFonts w:ascii="Times New Roman" w:hAnsi="Times New Roman" w:cs="Times New Roman"/>
                <w:b/>
                <w:iCs/>
                <w:sz w:val="22"/>
                <w:szCs w:val="22"/>
                <w:u w:val="single"/>
                <w:vertAlign w:val="superscript"/>
                <w:lang w:val="ro-RO"/>
              </w:rPr>
              <w:t>00</w:t>
            </w:r>
            <w:r w:rsidRPr="006A2946">
              <w:rPr>
                <w:rFonts w:ascii="Times New Roman" w:hAnsi="Times New Roman" w:cs="Times New Roman"/>
                <w:iCs/>
                <w:sz w:val="22"/>
                <w:szCs w:val="22"/>
                <w:lang w:val="ro-RO"/>
              </w:rPr>
              <w:t>.</w:t>
            </w:r>
          </w:p>
        </w:tc>
        <w:tc>
          <w:tcPr>
            <w:tcW w:w="3387" w:type="dxa"/>
          </w:tcPr>
          <w:p w:rsidR="002948D6" w:rsidRPr="006A2946" w:rsidRDefault="002948D6" w:rsidP="006A2946">
            <w:pPr>
              <w:jc w:val="center"/>
            </w:pPr>
            <w:r w:rsidRPr="006A2946">
              <w:rPr>
                <w:color w:val="000000"/>
                <w:sz w:val="22"/>
                <w:szCs w:val="22"/>
              </w:rPr>
              <w:t>Acceptat □           Neacceptat □</w:t>
            </w:r>
          </w:p>
        </w:tc>
      </w:tr>
      <w:tr w:rsidR="002948D6" w:rsidRPr="006A2946" w:rsidTr="00F70646">
        <w:trPr>
          <w:trHeight w:val="352"/>
        </w:trPr>
        <w:tc>
          <w:tcPr>
            <w:tcW w:w="10506" w:type="dxa"/>
          </w:tcPr>
          <w:p w:rsidR="002948D6" w:rsidRPr="007E0932" w:rsidRDefault="002948D6" w:rsidP="006A2946">
            <w:pPr>
              <w:tabs>
                <w:tab w:val="left" w:pos="192"/>
              </w:tabs>
              <w:jc w:val="both"/>
            </w:pPr>
            <w:r w:rsidRPr="007E0932">
              <w:rPr>
                <w:b/>
                <w:sz w:val="22"/>
                <w:szCs w:val="22"/>
                <w:lang w:val="fr-FR"/>
              </w:rPr>
              <w:t>Garantia de buna executie :</w:t>
            </w:r>
            <w:r w:rsidRPr="007E0932">
              <w:rPr>
                <w:sz w:val="22"/>
                <w:szCs w:val="22"/>
              </w:rPr>
              <w:t xml:space="preserve"> </w:t>
            </w:r>
          </w:p>
          <w:p w:rsidR="002948D6" w:rsidRPr="007E0932" w:rsidRDefault="002948D6" w:rsidP="006A2946">
            <w:pPr>
              <w:tabs>
                <w:tab w:val="left" w:pos="192"/>
              </w:tabs>
              <w:jc w:val="both"/>
              <w:rPr>
                <w:b/>
              </w:rPr>
            </w:pPr>
            <w:r w:rsidRPr="007E0932">
              <w:rPr>
                <w:b/>
                <w:sz w:val="22"/>
                <w:szCs w:val="22"/>
              </w:rPr>
              <w:t>Se solicita garantie de buna executie in cuantum de 10% din valoarea contractului fara TVA.</w:t>
            </w:r>
          </w:p>
          <w:p w:rsidR="002948D6" w:rsidRPr="007E0932" w:rsidRDefault="002948D6" w:rsidP="006A2946">
            <w:pPr>
              <w:tabs>
                <w:tab w:val="left" w:pos="192"/>
              </w:tabs>
              <w:jc w:val="both"/>
              <w:rPr>
                <w:b/>
              </w:rPr>
            </w:pPr>
          </w:p>
          <w:p w:rsidR="002948D6" w:rsidRPr="007E0932" w:rsidRDefault="002948D6" w:rsidP="006A2946">
            <w:pPr>
              <w:tabs>
                <w:tab w:val="left" w:pos="192"/>
              </w:tabs>
              <w:jc w:val="both"/>
            </w:pPr>
            <w:r w:rsidRPr="007E0932">
              <w:rPr>
                <w:sz w:val="22"/>
                <w:szCs w:val="22"/>
              </w:rPr>
              <w:t>Mod de constituire:</w:t>
            </w:r>
          </w:p>
          <w:p w:rsidR="002948D6" w:rsidRPr="007E0932" w:rsidRDefault="002948D6" w:rsidP="006A2946">
            <w:pPr>
              <w:pStyle w:val="BodyText0"/>
              <w:tabs>
                <w:tab w:val="left" w:pos="192"/>
              </w:tabs>
              <w:spacing w:after="0"/>
            </w:pPr>
            <w:r w:rsidRPr="007E0932">
              <w:rPr>
                <w:sz w:val="22"/>
                <w:szCs w:val="22"/>
              </w:rPr>
              <w:t>1.prin virament bancar in contul beneficiarului</w:t>
            </w:r>
          </w:p>
          <w:p w:rsidR="002948D6" w:rsidRPr="007E0932" w:rsidRDefault="002948D6" w:rsidP="006A2946">
            <w:pPr>
              <w:pStyle w:val="BodyText0"/>
              <w:tabs>
                <w:tab w:val="left" w:pos="192"/>
              </w:tabs>
              <w:spacing w:after="0"/>
            </w:pPr>
            <w:r w:rsidRPr="007E0932">
              <w:rPr>
                <w:sz w:val="22"/>
                <w:szCs w:val="22"/>
              </w:rPr>
              <w:t>2.prin instrument de garantare emis de o institutie de credit din Romania sau din alt stat sau de o societate de asigurari, in conditiile legii</w:t>
            </w:r>
          </w:p>
          <w:p w:rsidR="002948D6" w:rsidRPr="007E0932" w:rsidRDefault="002948D6" w:rsidP="006A2946">
            <w:pPr>
              <w:pStyle w:val="BodyText0"/>
              <w:tabs>
                <w:tab w:val="left" w:pos="192"/>
              </w:tabs>
              <w:spacing w:after="0"/>
              <w:rPr>
                <w:bCs/>
                <w:lang w:val="ro-RO"/>
              </w:rPr>
            </w:pPr>
            <w:r w:rsidRPr="007E0932">
              <w:rPr>
                <w:bCs/>
                <w:sz w:val="22"/>
                <w:szCs w:val="22"/>
                <w:lang w:val="ro-RO"/>
              </w:rPr>
              <w:lastRenderedPageBreak/>
              <w:t>3.depunerea la casieria achizitorului, în numerar.</w:t>
            </w:r>
          </w:p>
          <w:p w:rsidR="002948D6" w:rsidRPr="007E0932" w:rsidRDefault="002948D6" w:rsidP="006A2946">
            <w:pPr>
              <w:pStyle w:val="BodyText0"/>
              <w:tabs>
                <w:tab w:val="left" w:pos="192"/>
              </w:tabs>
              <w:spacing w:after="0"/>
              <w:jc w:val="both"/>
            </w:pPr>
            <w:r w:rsidRPr="007E0932">
              <w:rPr>
                <w:bCs/>
                <w:sz w:val="22"/>
                <w:szCs w:val="22"/>
                <w:lang w:val="ro-RO"/>
              </w:rPr>
              <w:t>4. retineri succesive din facturile introduse la plata</w:t>
            </w:r>
          </w:p>
          <w:p w:rsidR="002948D6" w:rsidRPr="007E0932" w:rsidRDefault="002948D6" w:rsidP="006A2946">
            <w:pPr>
              <w:pStyle w:val="BodyText0"/>
              <w:tabs>
                <w:tab w:val="left" w:pos="192"/>
              </w:tabs>
              <w:spacing w:after="0"/>
              <w:rPr>
                <w:bCs/>
                <w:lang w:val="ro-RO"/>
              </w:rPr>
            </w:pPr>
          </w:p>
          <w:p w:rsidR="002948D6" w:rsidRPr="006A2946" w:rsidRDefault="002948D6" w:rsidP="006A2946">
            <w:pPr>
              <w:tabs>
                <w:tab w:val="left" w:pos="180"/>
                <w:tab w:val="left" w:pos="360"/>
              </w:tabs>
              <w:rPr>
                <w:b/>
                <w:lang w:val="fr-FR"/>
              </w:rPr>
            </w:pPr>
            <w:r w:rsidRPr="007E0932">
              <w:rPr>
                <w:b/>
                <w:i/>
                <w:sz w:val="22"/>
                <w:szCs w:val="22"/>
              </w:rPr>
              <w:t>Alegerea uneia dintre aceste metode de constituire a garanţiei de bună execuţie este obligatorie pentru contractant odată cu prezentarea ofertei.</w:t>
            </w:r>
          </w:p>
        </w:tc>
        <w:tc>
          <w:tcPr>
            <w:tcW w:w="3387" w:type="dxa"/>
          </w:tcPr>
          <w:p w:rsidR="002948D6" w:rsidRPr="006A2946" w:rsidRDefault="002948D6" w:rsidP="006A2946">
            <w:pPr>
              <w:jc w:val="center"/>
              <w:rPr>
                <w:color w:val="000000"/>
              </w:rPr>
            </w:pPr>
          </w:p>
          <w:p w:rsidR="002948D6" w:rsidRPr="006A2946" w:rsidRDefault="002948D6" w:rsidP="006A2946">
            <w:pPr>
              <w:rPr>
                <w:color w:val="000000"/>
              </w:rPr>
            </w:pPr>
          </w:p>
          <w:p w:rsidR="002948D6" w:rsidRPr="006A2946" w:rsidRDefault="002948D6" w:rsidP="006A2946">
            <w:pPr>
              <w:jc w:val="center"/>
              <w:rPr>
                <w:color w:val="000000"/>
              </w:rPr>
            </w:pPr>
          </w:p>
          <w:p w:rsidR="006A2946" w:rsidRDefault="006A2946" w:rsidP="006A2946">
            <w:pPr>
              <w:jc w:val="center"/>
              <w:rPr>
                <w:color w:val="000000"/>
              </w:rPr>
            </w:pPr>
          </w:p>
          <w:p w:rsidR="002948D6" w:rsidRPr="006A2946" w:rsidRDefault="002948D6" w:rsidP="006A2946">
            <w:pPr>
              <w:jc w:val="center"/>
              <w:rPr>
                <w:color w:val="000000"/>
              </w:rPr>
            </w:pPr>
            <w:r w:rsidRPr="006A2946">
              <w:rPr>
                <w:color w:val="000000"/>
                <w:sz w:val="22"/>
                <w:szCs w:val="22"/>
              </w:rPr>
              <w:t>1. Acceptat □       Neacceptat □</w:t>
            </w:r>
          </w:p>
          <w:p w:rsidR="002948D6" w:rsidRDefault="002948D6" w:rsidP="006A2946">
            <w:pPr>
              <w:jc w:val="center"/>
              <w:rPr>
                <w:color w:val="000000"/>
              </w:rPr>
            </w:pPr>
            <w:r w:rsidRPr="006A2946">
              <w:rPr>
                <w:color w:val="000000"/>
                <w:sz w:val="22"/>
                <w:szCs w:val="22"/>
              </w:rPr>
              <w:t>2. Acceptat □       Neacceptat □</w:t>
            </w:r>
          </w:p>
          <w:p w:rsidR="006A2946" w:rsidRPr="006A2946" w:rsidRDefault="006A2946" w:rsidP="006A2946">
            <w:pPr>
              <w:jc w:val="center"/>
              <w:rPr>
                <w:color w:val="000000"/>
              </w:rPr>
            </w:pPr>
          </w:p>
          <w:p w:rsidR="002948D6" w:rsidRPr="006A2946" w:rsidRDefault="002948D6" w:rsidP="006A2946">
            <w:pPr>
              <w:jc w:val="center"/>
              <w:rPr>
                <w:color w:val="000000"/>
              </w:rPr>
            </w:pPr>
            <w:r w:rsidRPr="006A2946">
              <w:rPr>
                <w:color w:val="000000"/>
                <w:sz w:val="22"/>
                <w:szCs w:val="22"/>
              </w:rPr>
              <w:t>3. Acceptat □       Neacceptat □</w:t>
            </w:r>
          </w:p>
          <w:p w:rsidR="002948D6" w:rsidRPr="006A2946" w:rsidRDefault="002948D6" w:rsidP="006A2946">
            <w:pPr>
              <w:jc w:val="center"/>
              <w:rPr>
                <w:color w:val="000000"/>
              </w:rPr>
            </w:pPr>
            <w:r w:rsidRPr="006A2946">
              <w:rPr>
                <w:color w:val="000000"/>
                <w:sz w:val="22"/>
                <w:szCs w:val="22"/>
              </w:rPr>
              <w:t>4. Acceptat □       Neacceptat □</w:t>
            </w:r>
          </w:p>
        </w:tc>
      </w:tr>
      <w:tr w:rsidR="002948D6" w:rsidRPr="006A2946" w:rsidTr="00F70646">
        <w:trPr>
          <w:trHeight w:val="352"/>
        </w:trPr>
        <w:tc>
          <w:tcPr>
            <w:tcW w:w="10506" w:type="dxa"/>
          </w:tcPr>
          <w:p w:rsidR="002948D6" w:rsidRPr="006A2946" w:rsidRDefault="002948D6" w:rsidP="006A2946">
            <w:pPr>
              <w:pStyle w:val="NormalJustified"/>
              <w:rPr>
                <w:rFonts w:ascii="Times New Roman" w:hAnsi="Times New Roman" w:cs="Times New Roman"/>
                <w:sz w:val="22"/>
                <w:szCs w:val="22"/>
              </w:rPr>
            </w:pPr>
            <w:r w:rsidRPr="006A2946">
              <w:rPr>
                <w:rFonts w:ascii="Times New Roman" w:hAnsi="Times New Roman" w:cs="Times New Roman"/>
                <w:sz w:val="22"/>
                <w:szCs w:val="22"/>
                <w:lang w:val="fr-FR"/>
              </w:rPr>
              <w:lastRenderedPageBreak/>
              <w:t xml:space="preserve">Sa respecte </w:t>
            </w:r>
            <w:proofErr w:type="spellStart"/>
            <w:r w:rsidRPr="006A2946">
              <w:rPr>
                <w:rFonts w:ascii="Times New Roman" w:hAnsi="Times New Roman" w:cs="Times New Roman"/>
                <w:b/>
                <w:sz w:val="22"/>
                <w:szCs w:val="22"/>
                <w:lang w:val="fr-FR"/>
              </w:rPr>
              <w:t>clauzele</w:t>
            </w:r>
            <w:proofErr w:type="spellEnd"/>
            <w:r w:rsidRPr="006A2946">
              <w:rPr>
                <w:rFonts w:ascii="Times New Roman" w:hAnsi="Times New Roman" w:cs="Times New Roman"/>
                <w:b/>
                <w:sz w:val="22"/>
                <w:szCs w:val="22"/>
                <w:lang w:val="fr-FR"/>
              </w:rPr>
              <w:t xml:space="preserve"> </w:t>
            </w:r>
            <w:proofErr w:type="spellStart"/>
            <w:r w:rsidRPr="006A2946">
              <w:rPr>
                <w:rFonts w:ascii="Times New Roman" w:hAnsi="Times New Roman" w:cs="Times New Roman"/>
                <w:b/>
                <w:sz w:val="22"/>
                <w:szCs w:val="22"/>
                <w:lang w:val="fr-FR"/>
              </w:rPr>
              <w:t>contractuale</w:t>
            </w:r>
            <w:proofErr w:type="spellEnd"/>
            <w:r w:rsidRPr="006A2946">
              <w:rPr>
                <w:rFonts w:ascii="Times New Roman" w:hAnsi="Times New Roman" w:cs="Times New Roman"/>
                <w:sz w:val="22"/>
                <w:szCs w:val="22"/>
                <w:lang w:val="fr-FR"/>
              </w:rPr>
              <w:t xml:space="preserve"> </w:t>
            </w:r>
            <w:proofErr w:type="spellStart"/>
            <w:r w:rsidRPr="006A2946">
              <w:rPr>
                <w:rFonts w:ascii="Times New Roman" w:hAnsi="Times New Roman" w:cs="Times New Roman"/>
                <w:sz w:val="22"/>
                <w:szCs w:val="22"/>
                <w:lang w:val="fr-FR"/>
              </w:rPr>
              <w:t>prezentate</w:t>
            </w:r>
            <w:proofErr w:type="spellEnd"/>
            <w:r w:rsidRPr="006A2946">
              <w:rPr>
                <w:rFonts w:ascii="Times New Roman" w:hAnsi="Times New Roman" w:cs="Times New Roman"/>
                <w:sz w:val="22"/>
                <w:szCs w:val="22"/>
                <w:lang w:val="fr-FR"/>
              </w:rPr>
              <w:t xml:space="preserve"> in </w:t>
            </w:r>
            <w:proofErr w:type="spellStart"/>
            <w:r w:rsidRPr="006A2946">
              <w:rPr>
                <w:rFonts w:ascii="Times New Roman" w:hAnsi="Times New Roman" w:cs="Times New Roman"/>
                <w:sz w:val="22"/>
                <w:szCs w:val="22"/>
                <w:lang w:val="fr-FR"/>
              </w:rPr>
              <w:t>modelul</w:t>
            </w:r>
            <w:proofErr w:type="spellEnd"/>
            <w:r w:rsidRPr="006A2946">
              <w:rPr>
                <w:rFonts w:ascii="Times New Roman" w:hAnsi="Times New Roman" w:cs="Times New Roman"/>
                <w:sz w:val="22"/>
                <w:szCs w:val="22"/>
                <w:lang w:val="fr-FR"/>
              </w:rPr>
              <w:t xml:space="preserve"> de </w:t>
            </w:r>
            <w:proofErr w:type="spellStart"/>
            <w:r w:rsidRPr="006A2946">
              <w:rPr>
                <w:rFonts w:ascii="Times New Roman" w:hAnsi="Times New Roman" w:cs="Times New Roman"/>
                <w:sz w:val="22"/>
                <w:szCs w:val="22"/>
                <w:lang w:val="fr-FR"/>
              </w:rPr>
              <w:t>contract</w:t>
            </w:r>
            <w:proofErr w:type="spellEnd"/>
            <w:r w:rsidRPr="006A2946">
              <w:rPr>
                <w:rFonts w:ascii="Times New Roman" w:hAnsi="Times New Roman" w:cs="Times New Roman"/>
                <w:sz w:val="22"/>
                <w:szCs w:val="22"/>
                <w:lang w:val="fr-FR"/>
              </w:rPr>
              <w:t xml:space="preserve"> </w:t>
            </w:r>
            <w:r w:rsidRPr="006A2946">
              <w:rPr>
                <w:rFonts w:ascii="Times New Roman" w:hAnsi="Times New Roman" w:cs="Times New Roman"/>
                <w:color w:val="000000"/>
                <w:sz w:val="22"/>
                <w:szCs w:val="22"/>
              </w:rPr>
              <w:t xml:space="preserve">(model transmis pe site-ul </w:t>
            </w:r>
            <w:hyperlink r:id="rId7" w:history="1">
              <w:r w:rsidRPr="006A2946">
                <w:rPr>
                  <w:rStyle w:val="Hyperlink"/>
                  <w:rFonts w:ascii="Times New Roman" w:hAnsi="Times New Roman" w:cs="Times New Roman"/>
                  <w:b/>
                  <w:i/>
                  <w:color w:val="000000" w:themeColor="text1"/>
                  <w:sz w:val="22"/>
                  <w:szCs w:val="22"/>
                  <w:lang w:val="fr-FR"/>
                </w:rPr>
                <w:t>www.elcen.ro</w:t>
              </w:r>
            </w:hyperlink>
            <w:r w:rsidRPr="006A2946">
              <w:rPr>
                <w:rFonts w:ascii="Times New Roman" w:hAnsi="Times New Roman" w:cs="Times New Roman"/>
                <w:color w:val="000000" w:themeColor="text1"/>
                <w:sz w:val="22"/>
                <w:szCs w:val="22"/>
              </w:rPr>
              <w:t>)</w:t>
            </w:r>
          </w:p>
        </w:tc>
        <w:tc>
          <w:tcPr>
            <w:tcW w:w="3387" w:type="dxa"/>
          </w:tcPr>
          <w:p w:rsidR="002948D6" w:rsidRPr="006A2946" w:rsidRDefault="002948D6" w:rsidP="006A2946">
            <w:pPr>
              <w:jc w:val="center"/>
              <w:rPr>
                <w:color w:val="000000"/>
              </w:rPr>
            </w:pPr>
            <w:r w:rsidRPr="006A2946">
              <w:rPr>
                <w:color w:val="000000"/>
                <w:sz w:val="22"/>
                <w:szCs w:val="22"/>
              </w:rPr>
              <w:t>□ Acceptat</w:t>
            </w:r>
          </w:p>
          <w:p w:rsidR="002948D6" w:rsidRPr="006A2946" w:rsidRDefault="002948D6" w:rsidP="006A2946">
            <w:pPr>
              <w:jc w:val="center"/>
              <w:rPr>
                <w:color w:val="000000"/>
              </w:rPr>
            </w:pPr>
            <w:r w:rsidRPr="006A2946">
              <w:rPr>
                <w:color w:val="000000"/>
                <w:sz w:val="22"/>
                <w:szCs w:val="22"/>
              </w:rPr>
              <w:t>□ Neacceptat</w:t>
            </w:r>
          </w:p>
          <w:p w:rsidR="002948D6" w:rsidRPr="006A2946" w:rsidRDefault="002948D6" w:rsidP="006A2946">
            <w:pPr>
              <w:jc w:val="center"/>
              <w:rPr>
                <w:color w:val="000000"/>
              </w:rPr>
            </w:pPr>
            <w:r w:rsidRPr="006A2946">
              <w:rPr>
                <w:color w:val="000000"/>
                <w:sz w:val="22"/>
                <w:szCs w:val="22"/>
              </w:rPr>
              <w:t xml:space="preserve">□ Acceptat </w:t>
            </w:r>
            <w:r w:rsidRPr="006A2946">
              <w:rPr>
                <w:b/>
                <w:i/>
                <w:color w:val="000000"/>
                <w:sz w:val="22"/>
                <w:szCs w:val="22"/>
              </w:rPr>
              <w:t>cu obiectiuni</w:t>
            </w:r>
          </w:p>
          <w:p w:rsidR="002948D6" w:rsidRPr="006A2946" w:rsidRDefault="002948D6" w:rsidP="006A2946">
            <w:pPr>
              <w:jc w:val="center"/>
              <w:rPr>
                <w:color w:val="000000"/>
              </w:rPr>
            </w:pPr>
            <w:r w:rsidRPr="006A2946">
              <w:rPr>
                <w:color w:val="000000"/>
                <w:sz w:val="22"/>
                <w:szCs w:val="22"/>
              </w:rPr>
              <w:t xml:space="preserve">(se atasaza </w:t>
            </w:r>
            <w:r w:rsidRPr="006A2946">
              <w:rPr>
                <w:sz w:val="22"/>
                <w:szCs w:val="22"/>
                <w:lang w:val="it-IT"/>
              </w:rPr>
              <w:t>obiectiunile la modelul de contract daca este cazul)</w:t>
            </w:r>
          </w:p>
        </w:tc>
      </w:tr>
    </w:tbl>
    <w:p w:rsidR="00E54343" w:rsidRPr="006A2946" w:rsidRDefault="00E54343" w:rsidP="006A2946">
      <w:pPr>
        <w:rPr>
          <w:sz w:val="22"/>
          <w:szCs w:val="22"/>
        </w:rPr>
      </w:pPr>
    </w:p>
    <w:p w:rsidR="00EA3911" w:rsidRPr="006A2946" w:rsidRDefault="00EA3911" w:rsidP="006A2946">
      <w:pPr>
        <w:jc w:val="center"/>
        <w:rPr>
          <w:b/>
          <w:color w:val="000000"/>
          <w:sz w:val="22"/>
          <w:szCs w:val="22"/>
        </w:rPr>
      </w:pPr>
      <w:r w:rsidRPr="006A2946">
        <w:rPr>
          <w:b/>
          <w:color w:val="000000"/>
          <w:sz w:val="22"/>
          <w:szCs w:val="22"/>
        </w:rPr>
        <w:t>OBSERVAŢII : ……………………………………………………………………………………………………………</w:t>
      </w:r>
    </w:p>
    <w:p w:rsidR="00EA3911" w:rsidRPr="006A2946" w:rsidRDefault="00EA3911" w:rsidP="006A2946">
      <w:pPr>
        <w:jc w:val="center"/>
        <w:rPr>
          <w:b/>
          <w:color w:val="000000"/>
          <w:sz w:val="22"/>
          <w:szCs w:val="22"/>
        </w:rPr>
      </w:pPr>
    </w:p>
    <w:p w:rsidR="00EA3911" w:rsidRPr="006A2946" w:rsidRDefault="00EA3911" w:rsidP="006A2946">
      <w:pPr>
        <w:jc w:val="center"/>
        <w:rPr>
          <w:b/>
          <w:color w:val="000000"/>
          <w:sz w:val="22"/>
          <w:szCs w:val="22"/>
          <w:lang w:val="es-MX"/>
        </w:rPr>
      </w:pPr>
    </w:p>
    <w:p w:rsidR="00EA3911" w:rsidRPr="006A2946" w:rsidRDefault="00EA3911" w:rsidP="006A2946">
      <w:pPr>
        <w:jc w:val="center"/>
        <w:rPr>
          <w:b/>
          <w:color w:val="000000"/>
          <w:sz w:val="22"/>
          <w:szCs w:val="22"/>
        </w:rPr>
      </w:pPr>
      <w:r w:rsidRPr="006A2946">
        <w:rPr>
          <w:b/>
          <w:color w:val="000000"/>
          <w:sz w:val="22"/>
          <w:szCs w:val="22"/>
          <w:lang w:val="es-MX"/>
        </w:rPr>
        <w:t>PRESTATOR</w:t>
      </w:r>
    </w:p>
    <w:p w:rsidR="00EA3911" w:rsidRPr="006A2946" w:rsidRDefault="00EA3911" w:rsidP="006A2946">
      <w:pPr>
        <w:jc w:val="center"/>
        <w:rPr>
          <w:sz w:val="22"/>
          <w:szCs w:val="22"/>
        </w:rPr>
      </w:pPr>
      <w:r w:rsidRPr="006A2946">
        <w:rPr>
          <w:b/>
          <w:color w:val="000000"/>
          <w:sz w:val="22"/>
          <w:szCs w:val="22"/>
        </w:rPr>
        <w:t>………………..................</w:t>
      </w:r>
    </w:p>
    <w:p w:rsidR="00FC5303" w:rsidRPr="002E31DF" w:rsidRDefault="00FC5303">
      <w:pPr>
        <w:rPr>
          <w:sz w:val="22"/>
          <w:szCs w:val="22"/>
        </w:rPr>
      </w:pPr>
    </w:p>
    <w:sectPr w:rsidR="00FC5303" w:rsidRPr="002E31DF" w:rsidSect="003774E3">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8F2" w:rsidRDefault="00B368F2" w:rsidP="006C3A87">
      <w:r>
        <w:separator/>
      </w:r>
    </w:p>
  </w:endnote>
  <w:endnote w:type="continuationSeparator" w:id="0">
    <w:p w:rsidR="00B368F2" w:rsidRDefault="00B368F2" w:rsidP="006C3A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5863756"/>
      <w:docPartObj>
        <w:docPartGallery w:val="Page Numbers (Bottom of Page)"/>
        <w:docPartUnique/>
      </w:docPartObj>
    </w:sdtPr>
    <w:sdtContent>
      <w:sdt>
        <w:sdtPr>
          <w:id w:val="565050477"/>
          <w:docPartObj>
            <w:docPartGallery w:val="Page Numbers (Top of Page)"/>
            <w:docPartUnique/>
          </w:docPartObj>
        </w:sdtPr>
        <w:sdtContent>
          <w:p w:rsidR="006C3A87" w:rsidRDefault="006C3A87">
            <w:pPr>
              <w:pStyle w:val="Footer"/>
              <w:jc w:val="center"/>
            </w:pPr>
            <w:r>
              <w:t xml:space="preserve">Page </w:t>
            </w:r>
            <w:r w:rsidR="009B7AC5">
              <w:rPr>
                <w:b/>
              </w:rPr>
              <w:fldChar w:fldCharType="begin"/>
            </w:r>
            <w:r>
              <w:rPr>
                <w:b/>
              </w:rPr>
              <w:instrText xml:space="preserve"> PAGE </w:instrText>
            </w:r>
            <w:r w:rsidR="009B7AC5">
              <w:rPr>
                <w:b/>
              </w:rPr>
              <w:fldChar w:fldCharType="separate"/>
            </w:r>
            <w:r w:rsidR="00CD3862">
              <w:rPr>
                <w:b/>
              </w:rPr>
              <w:t>2</w:t>
            </w:r>
            <w:r w:rsidR="009B7AC5">
              <w:rPr>
                <w:b/>
              </w:rPr>
              <w:fldChar w:fldCharType="end"/>
            </w:r>
            <w:r>
              <w:t xml:space="preserve"> of </w:t>
            </w:r>
            <w:r w:rsidR="009B7AC5">
              <w:rPr>
                <w:b/>
              </w:rPr>
              <w:fldChar w:fldCharType="begin"/>
            </w:r>
            <w:r>
              <w:rPr>
                <w:b/>
              </w:rPr>
              <w:instrText xml:space="preserve"> NUMPAGES  </w:instrText>
            </w:r>
            <w:r w:rsidR="009B7AC5">
              <w:rPr>
                <w:b/>
              </w:rPr>
              <w:fldChar w:fldCharType="separate"/>
            </w:r>
            <w:r w:rsidR="00CD3862">
              <w:rPr>
                <w:b/>
              </w:rPr>
              <w:t>3</w:t>
            </w:r>
            <w:r w:rsidR="009B7AC5">
              <w:rPr>
                <w:b/>
              </w:rPr>
              <w:fldChar w:fldCharType="end"/>
            </w:r>
          </w:p>
        </w:sdtContent>
      </w:sdt>
    </w:sdtContent>
  </w:sdt>
  <w:p w:rsidR="006C3A87" w:rsidRDefault="006C3A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8F2" w:rsidRDefault="00B368F2" w:rsidP="006C3A87">
      <w:r>
        <w:separator/>
      </w:r>
    </w:p>
  </w:footnote>
  <w:footnote w:type="continuationSeparator" w:id="0">
    <w:p w:rsidR="00B368F2" w:rsidRDefault="00B368F2" w:rsidP="006C3A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1"/>
      <w:numFmt w:val="decimal"/>
      <w:lvlText w:val="%1."/>
      <w:lvlJc w:val="left"/>
      <w:pPr>
        <w:ind w:left="720" w:hanging="360"/>
      </w:pPr>
    </w:lvl>
  </w:abstractNum>
  <w:abstractNum w:abstractNumId="1">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2">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54DB0C57"/>
    <w:multiLevelType w:val="hybridMultilevel"/>
    <w:tmpl w:val="19285220"/>
    <w:name w:val="WW8Num212"/>
    <w:lvl w:ilvl="0" w:tplc="D93A2116">
      <w:start w:val="1"/>
      <w:numFmt w:val="decimal"/>
      <w:lvlText w:val="%1."/>
      <w:lvlJc w:val="left"/>
      <w:pPr>
        <w:tabs>
          <w:tab w:val="num" w:pos="1995"/>
        </w:tabs>
        <w:ind w:left="1995" w:hanging="11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2E2352"/>
    <w:multiLevelType w:val="hybridMultilevel"/>
    <w:tmpl w:val="2A22C058"/>
    <w:lvl w:ilvl="0" w:tplc="0409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nsid w:val="7DA0265C"/>
    <w:multiLevelType w:val="hybridMultilevel"/>
    <w:tmpl w:val="19285220"/>
    <w:lvl w:ilvl="0" w:tplc="D93A2116">
      <w:start w:val="1"/>
      <w:numFmt w:val="decimal"/>
      <w:lvlText w:val="%1."/>
      <w:lvlJc w:val="left"/>
      <w:pPr>
        <w:tabs>
          <w:tab w:val="num" w:pos="2025"/>
        </w:tabs>
        <w:ind w:left="2025" w:hanging="11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774E3"/>
    <w:rsid w:val="00022C39"/>
    <w:rsid w:val="00050A83"/>
    <w:rsid w:val="00090565"/>
    <w:rsid w:val="00094004"/>
    <w:rsid w:val="00127E02"/>
    <w:rsid w:val="00184FB3"/>
    <w:rsid w:val="00185A3D"/>
    <w:rsid w:val="001B4A8D"/>
    <w:rsid w:val="002545D6"/>
    <w:rsid w:val="0026549E"/>
    <w:rsid w:val="002948D6"/>
    <w:rsid w:val="002A45F0"/>
    <w:rsid w:val="002D50CA"/>
    <w:rsid w:val="002D6FB7"/>
    <w:rsid w:val="002E31DF"/>
    <w:rsid w:val="003774E3"/>
    <w:rsid w:val="00390F9C"/>
    <w:rsid w:val="004B1263"/>
    <w:rsid w:val="006050F8"/>
    <w:rsid w:val="006620A8"/>
    <w:rsid w:val="0066403D"/>
    <w:rsid w:val="006A2946"/>
    <w:rsid w:val="006C0D16"/>
    <w:rsid w:val="006C3A87"/>
    <w:rsid w:val="00756B73"/>
    <w:rsid w:val="0078136C"/>
    <w:rsid w:val="00790DE6"/>
    <w:rsid w:val="007934C3"/>
    <w:rsid w:val="007936BA"/>
    <w:rsid w:val="007E0932"/>
    <w:rsid w:val="008248A5"/>
    <w:rsid w:val="008355B6"/>
    <w:rsid w:val="00885F64"/>
    <w:rsid w:val="008928BE"/>
    <w:rsid w:val="008A68A1"/>
    <w:rsid w:val="00913FE1"/>
    <w:rsid w:val="00934EC8"/>
    <w:rsid w:val="009845B4"/>
    <w:rsid w:val="009B7AC5"/>
    <w:rsid w:val="00A33B3E"/>
    <w:rsid w:val="00A60F47"/>
    <w:rsid w:val="00A75841"/>
    <w:rsid w:val="00AC40DB"/>
    <w:rsid w:val="00AE785F"/>
    <w:rsid w:val="00B2254B"/>
    <w:rsid w:val="00B368F2"/>
    <w:rsid w:val="00BE31E0"/>
    <w:rsid w:val="00C01589"/>
    <w:rsid w:val="00CA6AA7"/>
    <w:rsid w:val="00CB1BA0"/>
    <w:rsid w:val="00CD3862"/>
    <w:rsid w:val="00D42DA1"/>
    <w:rsid w:val="00D719FC"/>
    <w:rsid w:val="00DD7274"/>
    <w:rsid w:val="00E54343"/>
    <w:rsid w:val="00EA3911"/>
    <w:rsid w:val="00EF440C"/>
    <w:rsid w:val="00F618EB"/>
    <w:rsid w:val="00F62376"/>
    <w:rsid w:val="00F87775"/>
    <w:rsid w:val="00F90CE2"/>
    <w:rsid w:val="00FA343F"/>
    <w:rsid w:val="00FC501E"/>
    <w:rsid w:val="00FC53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4E3"/>
    <w:pPr>
      <w:spacing w:after="0" w:line="240" w:lineRule="auto"/>
    </w:pPr>
    <w:rPr>
      <w:rFonts w:ascii="Times New Roman" w:eastAsia="Times New Roman" w:hAnsi="Times New Roman" w:cs="Times New Roman"/>
      <w:noProof/>
      <w:sz w:val="24"/>
      <w:szCs w:val="24"/>
      <w:lang w:eastAsia="ro-RO"/>
    </w:rPr>
  </w:style>
  <w:style w:type="paragraph" w:styleId="Heading1">
    <w:name w:val="heading 1"/>
    <w:basedOn w:val="Normal"/>
    <w:next w:val="Normal"/>
    <w:link w:val="Heading1Char"/>
    <w:uiPriority w:val="99"/>
    <w:qFormat/>
    <w:rsid w:val="00756B73"/>
    <w:pPr>
      <w:keepNext/>
      <w:ind w:firstLine="720"/>
      <w:outlineLvl w:val="0"/>
    </w:pPr>
    <w:rPr>
      <w:b/>
      <w:bCs/>
      <w:noProof w:val="0"/>
      <w:sz w:val="28"/>
      <w:szCs w:val="28"/>
      <w:lang w:val="en-AU"/>
    </w:rPr>
  </w:style>
  <w:style w:type="paragraph" w:styleId="Heading3">
    <w:name w:val="heading 3"/>
    <w:basedOn w:val="Normal"/>
    <w:next w:val="Normal"/>
    <w:link w:val="Heading3Char"/>
    <w:uiPriority w:val="9"/>
    <w:semiHidden/>
    <w:unhideWhenUsed/>
    <w:qFormat/>
    <w:rsid w:val="006620A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56B73"/>
    <w:rPr>
      <w:rFonts w:ascii="Times New Roman" w:eastAsia="Times New Roman" w:hAnsi="Times New Roman" w:cs="Times New Roman"/>
      <w:b/>
      <w:bCs/>
      <w:sz w:val="28"/>
      <w:szCs w:val="28"/>
      <w:lang w:val="en-AU" w:eastAsia="ro-RO"/>
    </w:rPr>
  </w:style>
  <w:style w:type="paragraph" w:styleId="ListParagraph">
    <w:name w:val="List Paragraph"/>
    <w:basedOn w:val="Normal"/>
    <w:uiPriority w:val="34"/>
    <w:qFormat/>
    <w:rsid w:val="00FC5303"/>
    <w:pPr>
      <w:widowControl w:val="0"/>
      <w:ind w:left="720"/>
      <w:contextualSpacing/>
    </w:pPr>
    <w:rPr>
      <w:rFonts w:ascii="Courier New" w:hAnsi="Courier New" w:cs="Courier New"/>
      <w:noProof w:val="0"/>
      <w:color w:val="000000"/>
      <w:lang w:val="ro-RO"/>
    </w:rPr>
  </w:style>
  <w:style w:type="character" w:customStyle="1" w:styleId="Bodytext">
    <w:name w:val="Body text_"/>
    <w:basedOn w:val="DefaultParagraphFont"/>
    <w:link w:val="BodyText5"/>
    <w:uiPriority w:val="99"/>
    <w:rsid w:val="00FC5303"/>
    <w:rPr>
      <w:sz w:val="26"/>
      <w:szCs w:val="26"/>
      <w:shd w:val="clear" w:color="auto" w:fill="FFFFFF"/>
    </w:rPr>
  </w:style>
  <w:style w:type="paragraph" w:customStyle="1" w:styleId="BodyText5">
    <w:name w:val="Body Text5"/>
    <w:basedOn w:val="Normal"/>
    <w:link w:val="Bodytext"/>
    <w:uiPriority w:val="99"/>
    <w:rsid w:val="00FC5303"/>
    <w:pPr>
      <w:widowControl w:val="0"/>
      <w:shd w:val="clear" w:color="auto" w:fill="FFFFFF"/>
      <w:spacing w:before="300" w:after="180" w:line="313" w:lineRule="exact"/>
      <w:ind w:hanging="360"/>
    </w:pPr>
    <w:rPr>
      <w:rFonts w:asciiTheme="minorHAnsi" w:eastAsiaTheme="minorHAnsi" w:hAnsiTheme="minorHAnsi" w:cstheme="minorBidi"/>
      <w:noProof w:val="0"/>
      <w:sz w:val="26"/>
      <w:szCs w:val="26"/>
      <w:lang w:eastAsia="en-US"/>
    </w:rPr>
  </w:style>
  <w:style w:type="paragraph" w:customStyle="1" w:styleId="NormalJustified">
    <w:name w:val="Normal + Justified"/>
    <w:basedOn w:val="Normal"/>
    <w:rsid w:val="00FC5303"/>
    <w:pPr>
      <w:suppressAutoHyphens/>
      <w:jc w:val="both"/>
    </w:pPr>
    <w:rPr>
      <w:rFonts w:ascii="Verdana" w:hAnsi="Verdana" w:cs="Tahoma"/>
      <w:noProof w:val="0"/>
      <w:sz w:val="18"/>
      <w:szCs w:val="18"/>
      <w:lang w:val="it-IT" w:eastAsia="ar-SA"/>
    </w:rPr>
  </w:style>
  <w:style w:type="paragraph" w:styleId="Header">
    <w:name w:val="header"/>
    <w:basedOn w:val="Normal"/>
    <w:link w:val="HeaderChar"/>
    <w:uiPriority w:val="99"/>
    <w:semiHidden/>
    <w:unhideWhenUsed/>
    <w:rsid w:val="006C3A87"/>
    <w:pPr>
      <w:tabs>
        <w:tab w:val="center" w:pos="4680"/>
        <w:tab w:val="right" w:pos="9360"/>
      </w:tabs>
    </w:pPr>
  </w:style>
  <w:style w:type="character" w:customStyle="1" w:styleId="HeaderChar">
    <w:name w:val="Header Char"/>
    <w:basedOn w:val="DefaultParagraphFont"/>
    <w:link w:val="Header"/>
    <w:uiPriority w:val="99"/>
    <w:semiHidden/>
    <w:rsid w:val="006C3A87"/>
    <w:rPr>
      <w:rFonts w:ascii="Times New Roman" w:eastAsia="Times New Roman" w:hAnsi="Times New Roman" w:cs="Times New Roman"/>
      <w:noProof/>
      <w:sz w:val="24"/>
      <w:szCs w:val="24"/>
      <w:lang w:eastAsia="ro-RO"/>
    </w:rPr>
  </w:style>
  <w:style w:type="paragraph" w:styleId="Footer">
    <w:name w:val="footer"/>
    <w:basedOn w:val="Normal"/>
    <w:link w:val="FooterChar"/>
    <w:uiPriority w:val="99"/>
    <w:unhideWhenUsed/>
    <w:rsid w:val="006C3A87"/>
    <w:pPr>
      <w:tabs>
        <w:tab w:val="center" w:pos="4680"/>
        <w:tab w:val="right" w:pos="9360"/>
      </w:tabs>
    </w:pPr>
  </w:style>
  <w:style w:type="character" w:customStyle="1" w:styleId="FooterChar">
    <w:name w:val="Footer Char"/>
    <w:basedOn w:val="DefaultParagraphFont"/>
    <w:link w:val="Footer"/>
    <w:uiPriority w:val="99"/>
    <w:rsid w:val="006C3A87"/>
    <w:rPr>
      <w:rFonts w:ascii="Times New Roman" w:eastAsia="Times New Roman" w:hAnsi="Times New Roman" w:cs="Times New Roman"/>
      <w:noProof/>
      <w:sz w:val="24"/>
      <w:szCs w:val="24"/>
      <w:lang w:eastAsia="ro-RO"/>
    </w:rPr>
  </w:style>
  <w:style w:type="paragraph" w:styleId="BodyTextIndent3">
    <w:name w:val="Body Text Indent 3"/>
    <w:basedOn w:val="Normal"/>
    <w:link w:val="BodyTextIndent3Char"/>
    <w:rsid w:val="007936BA"/>
    <w:pPr>
      <w:spacing w:after="120"/>
      <w:ind w:left="283"/>
    </w:pPr>
    <w:rPr>
      <w:sz w:val="16"/>
      <w:szCs w:val="16"/>
    </w:rPr>
  </w:style>
  <w:style w:type="character" w:customStyle="1" w:styleId="BodyTextIndent3Char">
    <w:name w:val="Body Text Indent 3 Char"/>
    <w:basedOn w:val="DefaultParagraphFont"/>
    <w:link w:val="BodyTextIndent3"/>
    <w:rsid w:val="007936BA"/>
    <w:rPr>
      <w:rFonts w:ascii="Times New Roman" w:eastAsia="Times New Roman" w:hAnsi="Times New Roman" w:cs="Times New Roman"/>
      <w:noProof/>
      <w:sz w:val="16"/>
      <w:szCs w:val="16"/>
      <w:lang w:eastAsia="ro-RO"/>
    </w:rPr>
  </w:style>
  <w:style w:type="character" w:styleId="Hyperlink">
    <w:name w:val="Hyperlink"/>
    <w:rsid w:val="007936BA"/>
    <w:rPr>
      <w:color w:val="0000FF"/>
      <w:u w:val="single"/>
    </w:rPr>
  </w:style>
  <w:style w:type="paragraph" w:styleId="BodyText0">
    <w:name w:val="Body Text"/>
    <w:basedOn w:val="Normal"/>
    <w:link w:val="BodyTextChar"/>
    <w:uiPriority w:val="99"/>
    <w:semiHidden/>
    <w:unhideWhenUsed/>
    <w:rsid w:val="002E31DF"/>
    <w:pPr>
      <w:spacing w:after="120"/>
    </w:pPr>
  </w:style>
  <w:style w:type="character" w:customStyle="1" w:styleId="BodyTextChar">
    <w:name w:val="Body Text Char"/>
    <w:basedOn w:val="DefaultParagraphFont"/>
    <w:link w:val="BodyText0"/>
    <w:uiPriority w:val="99"/>
    <w:semiHidden/>
    <w:rsid w:val="002E31DF"/>
    <w:rPr>
      <w:rFonts w:ascii="Times New Roman" w:eastAsia="Times New Roman" w:hAnsi="Times New Roman" w:cs="Times New Roman"/>
      <w:noProof/>
      <w:sz w:val="24"/>
      <w:szCs w:val="24"/>
      <w:lang w:eastAsia="ro-RO"/>
    </w:rPr>
  </w:style>
  <w:style w:type="character" w:customStyle="1" w:styleId="Heading3Char">
    <w:name w:val="Heading 3 Char"/>
    <w:basedOn w:val="DefaultParagraphFont"/>
    <w:link w:val="Heading3"/>
    <w:uiPriority w:val="9"/>
    <w:semiHidden/>
    <w:rsid w:val="006620A8"/>
    <w:rPr>
      <w:rFonts w:asciiTheme="majorHAnsi" w:eastAsiaTheme="majorEastAsia" w:hAnsiTheme="majorHAnsi" w:cstheme="majorBidi"/>
      <w:b/>
      <w:bCs/>
      <w:noProof/>
      <w:color w:val="4F81BD" w:themeColor="accent1"/>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14</cp:revision>
  <cp:lastPrinted>2021-11-09T12:53:00Z</cp:lastPrinted>
  <dcterms:created xsi:type="dcterms:W3CDTF">2021-11-08T07:28:00Z</dcterms:created>
  <dcterms:modified xsi:type="dcterms:W3CDTF">2021-11-12T04:50:00Z</dcterms:modified>
</cp:coreProperties>
</file>